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86" w:rsidRPr="007A4D73" w:rsidRDefault="00882D86" w:rsidP="00882D86">
      <w:pPr>
        <w:jc w:val="center"/>
        <w:rPr>
          <w:rFonts w:ascii="標楷體" w:eastAsia="標楷體" w:hAnsi="標楷體"/>
          <w:sz w:val="32"/>
          <w:szCs w:val="32"/>
        </w:rPr>
      </w:pPr>
      <w:r w:rsidRPr="007A4D73">
        <w:rPr>
          <w:rFonts w:ascii="標楷體" w:eastAsia="標楷體" w:hAnsi="標楷體" w:hint="eastAsia"/>
          <w:sz w:val="32"/>
          <w:szCs w:val="32"/>
        </w:rPr>
        <w:t>附表一國立體育大學教師升等審查辦法</w:t>
      </w:r>
    </w:p>
    <w:p w:rsidR="00882D86" w:rsidRPr="007A4D73" w:rsidRDefault="00882D86" w:rsidP="00882D86">
      <w:pPr>
        <w:jc w:val="center"/>
        <w:rPr>
          <w:rFonts w:ascii="標楷體" w:eastAsia="標楷體" w:hAnsi="標楷體"/>
          <w:sz w:val="32"/>
          <w:szCs w:val="32"/>
        </w:rPr>
      </w:pPr>
      <w:r w:rsidRPr="007A4D73">
        <w:rPr>
          <w:rFonts w:ascii="標楷體" w:eastAsia="標楷體" w:hAnsi="標楷體" w:hint="eastAsia"/>
          <w:sz w:val="32"/>
          <w:szCs w:val="32"/>
        </w:rPr>
        <w:t>教學實務成果技術報告審查內容及審查基準</w:t>
      </w:r>
      <w:bookmarkStart w:id="0" w:name="_GoBack"/>
      <w:bookmarkEnd w:id="0"/>
    </w:p>
    <w:p w:rsidR="00882D86" w:rsidRPr="007A4D73" w:rsidRDefault="00882D86" w:rsidP="00882D86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7A4D73">
        <w:rPr>
          <w:rFonts w:ascii="標楷體" w:eastAsia="標楷體" w:hAnsi="標楷體" w:hint="eastAsia"/>
          <w:sz w:val="28"/>
          <w:szCs w:val="28"/>
        </w:rPr>
        <w:t>審查內容</w:t>
      </w:r>
    </w:p>
    <w:tbl>
      <w:tblPr>
        <w:tblStyle w:val="a3"/>
        <w:tblpPr w:leftFromText="180" w:rightFromText="180" w:vertAnchor="text" w:horzAnchor="margin" w:tblpY="252"/>
        <w:tblW w:w="949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882D86" w:rsidRPr="007A4D73" w:rsidTr="00882D86">
        <w:tc>
          <w:tcPr>
            <w:tcW w:w="2835" w:type="dxa"/>
          </w:tcPr>
          <w:p w:rsidR="00882D86" w:rsidRPr="007A4D73" w:rsidRDefault="00882D86" w:rsidP="00882D86">
            <w:pPr>
              <w:spacing w:line="0" w:lineRule="atLeast"/>
              <w:ind w:firstLineChars="191" w:firstLine="535"/>
              <w:rPr>
                <w:rFonts w:ascii="標楷體" w:eastAsia="標楷體" w:hAnsi="標楷體"/>
                <w:sz w:val="28"/>
                <w:szCs w:val="28"/>
              </w:rPr>
            </w:pPr>
            <w:r w:rsidRPr="007A4D73">
              <w:rPr>
                <w:rFonts w:ascii="標楷體" w:eastAsia="標楷體" w:hAnsi="標楷體" w:hint="eastAsia"/>
                <w:sz w:val="28"/>
                <w:szCs w:val="28"/>
              </w:rPr>
              <w:t>項       目</w:t>
            </w:r>
          </w:p>
        </w:tc>
        <w:tc>
          <w:tcPr>
            <w:tcW w:w="6663" w:type="dxa"/>
          </w:tcPr>
          <w:p w:rsidR="00882D86" w:rsidRPr="007A4D73" w:rsidRDefault="00882D86" w:rsidP="00882D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4D73">
              <w:rPr>
                <w:rFonts w:ascii="標楷體" w:eastAsia="標楷體" w:hAnsi="標楷體" w:hint="eastAsia"/>
                <w:sz w:val="28"/>
                <w:szCs w:val="28"/>
              </w:rPr>
              <w:t>內       容</w:t>
            </w:r>
          </w:p>
        </w:tc>
      </w:tr>
      <w:tr w:rsidR="00882D86" w:rsidRPr="007A4D73" w:rsidTr="00882D86">
        <w:tc>
          <w:tcPr>
            <w:tcW w:w="2835" w:type="dxa"/>
            <w:vAlign w:val="center"/>
          </w:tcPr>
          <w:p w:rsidR="00882D86" w:rsidRPr="00AA1BA1" w:rsidRDefault="00882D86" w:rsidP="00882D86">
            <w:pPr>
              <w:snapToGrid w:val="0"/>
              <w:spacing w:after="120" w:line="0" w:lineRule="atLeast"/>
              <w:ind w:left="57" w:right="57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1B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教學、課程或設計理念</w:t>
            </w:r>
          </w:p>
        </w:tc>
        <w:tc>
          <w:tcPr>
            <w:tcW w:w="6663" w:type="dxa"/>
          </w:tcPr>
          <w:p w:rsidR="00882D86" w:rsidRPr="00BA3FDC" w:rsidRDefault="00882D86" w:rsidP="00882D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3FDC">
              <w:rPr>
                <w:rFonts w:ascii="標楷體" w:eastAsia="標楷體" w:hAnsi="標楷體" w:hint="eastAsia"/>
                <w:sz w:val="28"/>
                <w:szCs w:val="28"/>
              </w:rPr>
              <w:t>含教育目標、教學內容、活動、媒體、資源、教學策略、評量工具等項目分析及設計。</w:t>
            </w:r>
          </w:p>
        </w:tc>
      </w:tr>
      <w:tr w:rsidR="00882D86" w:rsidRPr="007A4D73" w:rsidTr="00882D86">
        <w:trPr>
          <w:trHeight w:val="846"/>
        </w:trPr>
        <w:tc>
          <w:tcPr>
            <w:tcW w:w="2835" w:type="dxa"/>
            <w:vAlign w:val="center"/>
          </w:tcPr>
          <w:p w:rsidR="00882D86" w:rsidRPr="00AA1BA1" w:rsidRDefault="00882D86" w:rsidP="00882D86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1B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學理基礎</w:t>
            </w:r>
          </w:p>
        </w:tc>
        <w:tc>
          <w:tcPr>
            <w:tcW w:w="6663" w:type="dxa"/>
          </w:tcPr>
          <w:p w:rsidR="00882D86" w:rsidRPr="00AA1BA1" w:rsidRDefault="00882D86" w:rsidP="00882D86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1B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教學研發理念之創新與所依據之基本學理。</w:t>
            </w:r>
          </w:p>
        </w:tc>
      </w:tr>
      <w:tr w:rsidR="00882D86" w:rsidRPr="007A4D73" w:rsidTr="00882D86">
        <w:tc>
          <w:tcPr>
            <w:tcW w:w="2835" w:type="dxa"/>
            <w:vAlign w:val="center"/>
          </w:tcPr>
          <w:p w:rsidR="00882D86" w:rsidRPr="00AA1BA1" w:rsidRDefault="00882D86" w:rsidP="00882D86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1B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主題內容及方法技巧</w:t>
            </w:r>
          </w:p>
        </w:tc>
        <w:tc>
          <w:tcPr>
            <w:tcW w:w="6663" w:type="dxa"/>
          </w:tcPr>
          <w:p w:rsidR="00882D86" w:rsidRPr="00BA3FDC" w:rsidRDefault="00882D86" w:rsidP="00882D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1B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符合研發理念與學理基礎、學習對象、教材內容與分析方法之適切性、創新性等。</w:t>
            </w:r>
            <w:r w:rsidRPr="00BA3FDC">
              <w:rPr>
                <w:rFonts w:ascii="標楷體" w:eastAsia="標楷體" w:hAnsi="標楷體" w:hint="eastAsia"/>
                <w:sz w:val="28"/>
                <w:szCs w:val="28"/>
              </w:rPr>
              <w:t>運用於課堂，能有效協助教師教學及學生學習，並提升學生學習成效的教學策略或方法。</w:t>
            </w:r>
          </w:p>
        </w:tc>
      </w:tr>
      <w:tr w:rsidR="00882D86" w:rsidRPr="007A4D73" w:rsidTr="00882D86">
        <w:tc>
          <w:tcPr>
            <w:tcW w:w="2835" w:type="dxa"/>
            <w:vAlign w:val="center"/>
          </w:tcPr>
          <w:p w:rsidR="00882D86" w:rsidRPr="00AA1BA1" w:rsidRDefault="00882D86" w:rsidP="00882D86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1B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研發成果及學習成效</w:t>
            </w:r>
          </w:p>
        </w:tc>
        <w:tc>
          <w:tcPr>
            <w:tcW w:w="6663" w:type="dxa"/>
          </w:tcPr>
          <w:p w:rsidR="00882D86" w:rsidRPr="00AA1BA1" w:rsidRDefault="00882D86" w:rsidP="00882D86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1B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可選擇以下一或多項說明：</w:t>
            </w:r>
          </w:p>
          <w:p w:rsidR="00882D86" w:rsidRPr="00AA1BA1" w:rsidRDefault="00882D86" w:rsidP="00882D86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1B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(1)配合課程自製創新教具，有效幫助學生學習。</w:t>
            </w:r>
          </w:p>
          <w:p w:rsidR="00882D86" w:rsidRPr="00AA1BA1" w:rsidRDefault="00882D86" w:rsidP="00882D86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1B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(2)資訊科技融入課程、教材與教學中，能有助於提升教師教學及學生學習成效。</w:t>
            </w:r>
          </w:p>
          <w:p w:rsidR="00882D86" w:rsidRPr="00AA1BA1" w:rsidRDefault="00882D86" w:rsidP="00882D86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1B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(3)能持續性蒐集多方面的資料，用於評估學生學習成效，能做為課程設計以及教學方法改善的依據。</w:t>
            </w:r>
          </w:p>
        </w:tc>
      </w:tr>
      <w:tr w:rsidR="00882D86" w:rsidRPr="007A4D73" w:rsidTr="00882D86">
        <w:tc>
          <w:tcPr>
            <w:tcW w:w="2835" w:type="dxa"/>
            <w:vAlign w:val="center"/>
          </w:tcPr>
          <w:p w:rsidR="00882D86" w:rsidRPr="00AA1BA1" w:rsidRDefault="00882D86" w:rsidP="00882D86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1B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創新及貢獻</w:t>
            </w:r>
          </w:p>
        </w:tc>
        <w:tc>
          <w:tcPr>
            <w:tcW w:w="6663" w:type="dxa"/>
          </w:tcPr>
          <w:p w:rsidR="00882D86" w:rsidRPr="00BA3FDC" w:rsidRDefault="00882D86" w:rsidP="00882D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1B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重構或改良後之教學具創新性及可行性，在教學實務應用上及提升學習成效有具體貢獻。可選擇以下一或多項說明：</w:t>
            </w:r>
          </w:p>
          <w:p w:rsidR="00882D86" w:rsidRPr="00D23203" w:rsidRDefault="00882D86" w:rsidP="00882D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3FDC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BA3FDC">
              <w:rPr>
                <w:rFonts w:ascii="標楷體" w:eastAsia="標楷體" w:hAnsi="標楷體" w:hint="eastAsia"/>
                <w:sz w:val="28"/>
                <w:szCs w:val="28"/>
              </w:rPr>
              <w:t>教學奬項。</w:t>
            </w:r>
          </w:p>
          <w:p w:rsidR="00882D86" w:rsidRPr="00D23203" w:rsidRDefault="00882D86" w:rsidP="00882D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23203">
              <w:rPr>
                <w:rFonts w:ascii="標楷體" w:eastAsia="標楷體" w:hAnsi="標楷體" w:hint="eastAsia"/>
                <w:sz w:val="28"/>
                <w:szCs w:val="28"/>
              </w:rPr>
              <w:t>2.教導學生之特殊表現。</w:t>
            </w:r>
          </w:p>
          <w:p w:rsidR="00882D86" w:rsidRPr="00BA3FDC" w:rsidRDefault="00882D86" w:rsidP="00882D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23203">
              <w:rPr>
                <w:rFonts w:ascii="標楷體" w:eastAsia="標楷體" w:hAnsi="標楷體" w:hint="eastAsia"/>
                <w:sz w:val="28"/>
                <w:szCs w:val="28"/>
              </w:rPr>
              <w:t>3.應用</w:t>
            </w:r>
            <w:r w:rsidRPr="00AA1B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於課程教學</w:t>
            </w:r>
            <w:r w:rsidRPr="00D23203">
              <w:rPr>
                <w:rFonts w:ascii="標楷體" w:eastAsia="標楷體" w:hAnsi="標楷體" w:hint="eastAsia"/>
                <w:sz w:val="28"/>
                <w:szCs w:val="28"/>
              </w:rPr>
              <w:t>之成果</w:t>
            </w:r>
            <w:r w:rsidRPr="00AA1B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說明</w:t>
            </w:r>
            <w:r w:rsidRPr="00AA1BA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882D86" w:rsidRDefault="00882D86" w:rsidP="00882D8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82D86" w:rsidRPr="007A4D73" w:rsidRDefault="00882D86" w:rsidP="00882D86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7A4D73">
        <w:rPr>
          <w:rFonts w:ascii="標楷體" w:eastAsia="標楷體" w:hAnsi="標楷體" w:hint="eastAsia"/>
          <w:sz w:val="28"/>
          <w:szCs w:val="28"/>
        </w:rPr>
        <w:t>審查基準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992"/>
        <w:gridCol w:w="1276"/>
        <w:gridCol w:w="992"/>
        <w:gridCol w:w="1134"/>
        <w:gridCol w:w="2977"/>
      </w:tblGrid>
      <w:tr w:rsidR="00795E39" w:rsidRPr="007A4D73" w:rsidTr="00B96066">
        <w:trPr>
          <w:cantSplit/>
          <w:trHeight w:val="532"/>
        </w:trPr>
        <w:tc>
          <w:tcPr>
            <w:tcW w:w="7116" w:type="dxa"/>
            <w:gridSpan w:val="6"/>
            <w:vAlign w:val="center"/>
          </w:tcPr>
          <w:p w:rsidR="00795E39" w:rsidRPr="00BA3FDC" w:rsidRDefault="00795E39" w:rsidP="00D23203">
            <w:pPr>
              <w:snapToGrid w:val="0"/>
              <w:spacing w:after="120" w:line="0" w:lineRule="atLeas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送審成果</w:t>
            </w:r>
            <w:r w:rsidRPr="00BA3FDC">
              <w:rPr>
                <w:rFonts w:ascii="標楷體" w:eastAsia="標楷體" w:hAnsi="標楷體" w:hint="eastAsia"/>
                <w:sz w:val="28"/>
                <w:szCs w:val="28"/>
              </w:rPr>
              <w:t>評分項目及標準(取得前一職級教師資格</w:t>
            </w: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後出版或發表之成果</w:t>
            </w:r>
            <w:r w:rsidRPr="00BA3FD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795E39" w:rsidRPr="00A6328E" w:rsidRDefault="00795E39" w:rsidP="00BF037C">
            <w:pPr>
              <w:snapToGrid w:val="0"/>
              <w:spacing w:after="120" w:line="0" w:lineRule="atLeast"/>
              <w:ind w:left="57"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6328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參考成果</w:t>
            </w:r>
          </w:p>
        </w:tc>
      </w:tr>
      <w:tr w:rsidR="00795E39" w:rsidRPr="007A4D73" w:rsidTr="00B96066">
        <w:trPr>
          <w:cantSplit/>
          <w:trHeight w:val="1374"/>
        </w:trPr>
        <w:tc>
          <w:tcPr>
            <w:tcW w:w="1304" w:type="dxa"/>
            <w:vAlign w:val="center"/>
          </w:tcPr>
          <w:p w:rsidR="00795E39" w:rsidRPr="007A4D73" w:rsidRDefault="00795E39" w:rsidP="00D23203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4D73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697768" wp14:editId="201689E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-13634085</wp:posOffset>
                      </wp:positionV>
                      <wp:extent cx="6574155" cy="5715"/>
                      <wp:effectExtent l="0" t="0" r="17145" b="32385"/>
                      <wp:wrapNone/>
                      <wp:docPr id="96" name="直線接點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57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483D9" id="直線接點 9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pt,-1073.55pt" to="557.95pt,-10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" strokeweight="1pt"/>
                  </w:pict>
                </mc:Fallback>
              </mc:AlternateContent>
            </w:r>
            <w:r w:rsidRPr="007A4D73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B43FF4" wp14:editId="6D06247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-13643610</wp:posOffset>
                      </wp:positionV>
                      <wp:extent cx="6574155" cy="5715"/>
                      <wp:effectExtent l="0" t="0" r="17145" b="32385"/>
                      <wp:wrapNone/>
                      <wp:docPr id="95" name="直線接點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57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BA1BC" id="直線接點 9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-1074.3pt" to="521.95pt,-10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" strokeweight="1pt"/>
                  </w:pict>
                </mc:Fallback>
              </mc:AlternateContent>
            </w:r>
            <w:r w:rsidRPr="007A4D7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418" w:type="dxa"/>
            <w:vAlign w:val="center"/>
          </w:tcPr>
          <w:p w:rsidR="00795E39" w:rsidRPr="00586587" w:rsidRDefault="00795E39" w:rsidP="00D23203">
            <w:pPr>
              <w:snapToGrid w:val="0"/>
              <w:spacing w:after="120" w:line="0" w:lineRule="atLeast"/>
              <w:ind w:left="57"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教學、課程或設計理念</w:t>
            </w:r>
          </w:p>
        </w:tc>
        <w:tc>
          <w:tcPr>
            <w:tcW w:w="992" w:type="dxa"/>
            <w:vAlign w:val="center"/>
          </w:tcPr>
          <w:p w:rsidR="00795E39" w:rsidRPr="00586587" w:rsidRDefault="00795E39" w:rsidP="00D23203">
            <w:pPr>
              <w:snapToGrid w:val="0"/>
              <w:spacing w:after="120" w:line="0" w:lineRule="atLeast"/>
              <w:ind w:left="57"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學理基礎</w:t>
            </w:r>
          </w:p>
        </w:tc>
        <w:tc>
          <w:tcPr>
            <w:tcW w:w="1276" w:type="dxa"/>
            <w:vAlign w:val="center"/>
          </w:tcPr>
          <w:p w:rsidR="00795E39" w:rsidRPr="00586587" w:rsidRDefault="00795E39" w:rsidP="00D23203">
            <w:pPr>
              <w:snapToGrid w:val="0"/>
              <w:spacing w:after="120" w:line="0" w:lineRule="atLeast"/>
              <w:ind w:left="57"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主題內容及方法技巧</w:t>
            </w:r>
          </w:p>
        </w:tc>
        <w:tc>
          <w:tcPr>
            <w:tcW w:w="992" w:type="dxa"/>
            <w:vAlign w:val="center"/>
          </w:tcPr>
          <w:p w:rsidR="00795E39" w:rsidRPr="00586587" w:rsidRDefault="00795E39" w:rsidP="00BF037C">
            <w:pPr>
              <w:snapToGrid w:val="0"/>
              <w:spacing w:line="0" w:lineRule="atLeast"/>
              <w:ind w:lef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研發成果及學習成效</w:t>
            </w:r>
          </w:p>
        </w:tc>
        <w:tc>
          <w:tcPr>
            <w:tcW w:w="1134" w:type="dxa"/>
            <w:vAlign w:val="center"/>
          </w:tcPr>
          <w:p w:rsidR="00795E39" w:rsidRPr="00586587" w:rsidRDefault="00795E39" w:rsidP="00D23203">
            <w:pPr>
              <w:snapToGrid w:val="0"/>
              <w:spacing w:line="0" w:lineRule="atLeast"/>
              <w:ind w:lef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創新及貢獻</w:t>
            </w:r>
          </w:p>
        </w:tc>
        <w:tc>
          <w:tcPr>
            <w:tcW w:w="2977" w:type="dxa"/>
          </w:tcPr>
          <w:p w:rsidR="00B96066" w:rsidRDefault="00795E39" w:rsidP="00D23203">
            <w:pPr>
              <w:snapToGrid w:val="0"/>
              <w:spacing w:line="0" w:lineRule="atLeast"/>
              <w:ind w:lef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取得前一職級教師</w:t>
            </w:r>
            <w:r w:rsidR="00F3651D">
              <w:rPr>
                <w:rFonts w:ascii="標楷體" w:eastAsia="標楷體" w:hAnsi="標楷體" w:hint="eastAsia"/>
                <w:sz w:val="28"/>
                <w:szCs w:val="28"/>
              </w:rPr>
              <w:t>至本次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送審前教學發展成果</w:t>
            </w:r>
          </w:p>
          <w:p w:rsidR="00795E39" w:rsidRPr="00D23203" w:rsidRDefault="00795E39" w:rsidP="00D23203">
            <w:pPr>
              <w:snapToGrid w:val="0"/>
              <w:spacing w:line="0" w:lineRule="atLeast"/>
              <w:ind w:lef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及貢獻</w:t>
            </w:r>
          </w:p>
        </w:tc>
      </w:tr>
      <w:tr w:rsidR="00795E39" w:rsidRPr="007A4D73" w:rsidTr="00B96066">
        <w:trPr>
          <w:cantSplit/>
          <w:trHeight w:val="620"/>
        </w:trPr>
        <w:tc>
          <w:tcPr>
            <w:tcW w:w="1304" w:type="dxa"/>
            <w:vAlign w:val="center"/>
          </w:tcPr>
          <w:p w:rsidR="00795E39" w:rsidRPr="007A4D73" w:rsidRDefault="00795E39" w:rsidP="00D23203">
            <w:pPr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A4D73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418" w:type="dxa"/>
            <w:vAlign w:val="center"/>
          </w:tcPr>
          <w:p w:rsidR="00795E39" w:rsidRPr="00586587" w:rsidRDefault="00795E39" w:rsidP="00795E39">
            <w:pPr>
              <w:snapToGrid w:val="0"/>
              <w:spacing w:before="120" w:line="0" w:lineRule="atLeast"/>
              <w:ind w:left="57"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10%</w:t>
            </w:r>
          </w:p>
        </w:tc>
        <w:tc>
          <w:tcPr>
            <w:tcW w:w="992" w:type="dxa"/>
            <w:vAlign w:val="center"/>
          </w:tcPr>
          <w:p w:rsidR="00795E39" w:rsidRPr="00D23203" w:rsidRDefault="00795E39" w:rsidP="00D23203">
            <w:pPr>
              <w:snapToGrid w:val="0"/>
              <w:spacing w:before="120" w:line="0" w:lineRule="atLeas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203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1276" w:type="dxa"/>
            <w:vAlign w:val="center"/>
          </w:tcPr>
          <w:p w:rsidR="00795E39" w:rsidRPr="00586587" w:rsidRDefault="00795E39" w:rsidP="00D23203">
            <w:pPr>
              <w:snapToGrid w:val="0"/>
              <w:spacing w:before="120" w:line="0" w:lineRule="atLeast"/>
              <w:ind w:left="57"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15%</w:t>
            </w:r>
          </w:p>
        </w:tc>
        <w:tc>
          <w:tcPr>
            <w:tcW w:w="992" w:type="dxa"/>
            <w:vAlign w:val="center"/>
          </w:tcPr>
          <w:p w:rsidR="00795E39" w:rsidRPr="00586587" w:rsidRDefault="00795E39" w:rsidP="00D23203">
            <w:pPr>
              <w:snapToGrid w:val="0"/>
              <w:spacing w:before="120" w:line="0" w:lineRule="atLeast"/>
              <w:ind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15%</w:t>
            </w:r>
          </w:p>
        </w:tc>
        <w:tc>
          <w:tcPr>
            <w:tcW w:w="1134" w:type="dxa"/>
            <w:vAlign w:val="center"/>
          </w:tcPr>
          <w:p w:rsidR="00795E39" w:rsidRPr="00586587" w:rsidRDefault="00795E39" w:rsidP="00D23203">
            <w:pPr>
              <w:snapToGrid w:val="0"/>
              <w:spacing w:before="120" w:line="0" w:lineRule="atLeast"/>
              <w:ind w:left="57"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20%</w:t>
            </w:r>
          </w:p>
        </w:tc>
        <w:tc>
          <w:tcPr>
            <w:tcW w:w="2977" w:type="dxa"/>
            <w:vAlign w:val="center"/>
          </w:tcPr>
          <w:p w:rsidR="00795E39" w:rsidRPr="00D23203" w:rsidRDefault="00795E39" w:rsidP="00BF037C">
            <w:pPr>
              <w:snapToGrid w:val="0"/>
              <w:spacing w:before="120" w:line="0" w:lineRule="atLeas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203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</w:p>
        </w:tc>
      </w:tr>
      <w:tr w:rsidR="00795E39" w:rsidRPr="007A4D73" w:rsidTr="00B96066">
        <w:trPr>
          <w:cantSplit/>
          <w:trHeight w:val="620"/>
        </w:trPr>
        <w:tc>
          <w:tcPr>
            <w:tcW w:w="1304" w:type="dxa"/>
            <w:vAlign w:val="center"/>
          </w:tcPr>
          <w:p w:rsidR="00795E39" w:rsidRPr="007A4D73" w:rsidRDefault="00795E39" w:rsidP="00D23203">
            <w:pPr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A4D73">
              <w:rPr>
                <w:rFonts w:ascii="標楷體" w:eastAsia="標楷體" w:hAnsi="標楷體" w:hint="eastAsia"/>
                <w:sz w:val="28"/>
                <w:szCs w:val="28"/>
              </w:rPr>
              <w:t>副教授</w:t>
            </w:r>
          </w:p>
        </w:tc>
        <w:tc>
          <w:tcPr>
            <w:tcW w:w="1418" w:type="dxa"/>
            <w:vAlign w:val="center"/>
          </w:tcPr>
          <w:p w:rsidR="00795E39" w:rsidRPr="00586587" w:rsidRDefault="00795E39" w:rsidP="00D23203">
            <w:pPr>
              <w:snapToGrid w:val="0"/>
              <w:spacing w:before="120" w:line="0" w:lineRule="atLeast"/>
              <w:ind w:left="57"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15%</w:t>
            </w:r>
          </w:p>
        </w:tc>
        <w:tc>
          <w:tcPr>
            <w:tcW w:w="992" w:type="dxa"/>
            <w:vAlign w:val="center"/>
          </w:tcPr>
          <w:p w:rsidR="00795E39" w:rsidRPr="00586587" w:rsidRDefault="00795E39" w:rsidP="00D23203">
            <w:pPr>
              <w:snapToGrid w:val="0"/>
              <w:spacing w:before="120" w:line="0" w:lineRule="atLeast"/>
              <w:ind w:left="57"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10%</w:t>
            </w:r>
          </w:p>
        </w:tc>
        <w:tc>
          <w:tcPr>
            <w:tcW w:w="1276" w:type="dxa"/>
            <w:vAlign w:val="center"/>
          </w:tcPr>
          <w:p w:rsidR="00795E39" w:rsidRPr="00586587" w:rsidRDefault="00795E39" w:rsidP="00D23203">
            <w:pPr>
              <w:snapToGrid w:val="0"/>
              <w:spacing w:before="120" w:line="0" w:lineRule="atLeast"/>
              <w:ind w:left="57"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20%</w:t>
            </w:r>
          </w:p>
        </w:tc>
        <w:tc>
          <w:tcPr>
            <w:tcW w:w="992" w:type="dxa"/>
            <w:vAlign w:val="center"/>
          </w:tcPr>
          <w:p w:rsidR="00795E39" w:rsidRPr="00D23203" w:rsidRDefault="00795E39" w:rsidP="00D23203">
            <w:pPr>
              <w:snapToGrid w:val="0"/>
              <w:spacing w:before="120" w:line="0" w:lineRule="atLeast"/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203">
              <w:rPr>
                <w:rFonts w:ascii="標楷體" w:eastAsia="標楷體" w:hAnsi="標楷體" w:hint="eastAsia"/>
                <w:sz w:val="28"/>
                <w:szCs w:val="28"/>
              </w:rPr>
              <w:t>15%</w:t>
            </w:r>
          </w:p>
        </w:tc>
        <w:tc>
          <w:tcPr>
            <w:tcW w:w="1134" w:type="dxa"/>
            <w:vAlign w:val="center"/>
          </w:tcPr>
          <w:p w:rsidR="00795E39" w:rsidRPr="00586587" w:rsidRDefault="00795E39" w:rsidP="00795E39">
            <w:pPr>
              <w:snapToGrid w:val="0"/>
              <w:spacing w:before="120" w:line="0" w:lineRule="atLeast"/>
              <w:ind w:left="57"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20%</w:t>
            </w:r>
          </w:p>
        </w:tc>
        <w:tc>
          <w:tcPr>
            <w:tcW w:w="2977" w:type="dxa"/>
            <w:vAlign w:val="center"/>
          </w:tcPr>
          <w:p w:rsidR="00795E39" w:rsidRPr="00586587" w:rsidRDefault="00795E39" w:rsidP="00BF037C">
            <w:pPr>
              <w:snapToGrid w:val="0"/>
              <w:spacing w:before="120" w:line="0" w:lineRule="atLeast"/>
              <w:ind w:left="57"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20%</w:t>
            </w:r>
          </w:p>
        </w:tc>
      </w:tr>
      <w:tr w:rsidR="00795E39" w:rsidRPr="007A4D73" w:rsidTr="00B96066">
        <w:trPr>
          <w:cantSplit/>
          <w:trHeight w:val="620"/>
        </w:trPr>
        <w:tc>
          <w:tcPr>
            <w:tcW w:w="1304" w:type="dxa"/>
            <w:vAlign w:val="center"/>
          </w:tcPr>
          <w:p w:rsidR="00795E39" w:rsidRPr="007A4D73" w:rsidRDefault="00795E39" w:rsidP="00D23203">
            <w:pPr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A4D73"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  <w:tc>
          <w:tcPr>
            <w:tcW w:w="1418" w:type="dxa"/>
            <w:vAlign w:val="center"/>
          </w:tcPr>
          <w:p w:rsidR="00795E39" w:rsidRPr="00586587" w:rsidRDefault="00795E39" w:rsidP="00D23203">
            <w:pPr>
              <w:snapToGrid w:val="0"/>
              <w:spacing w:before="120" w:line="0" w:lineRule="atLeast"/>
              <w:ind w:left="57"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20%</w:t>
            </w:r>
          </w:p>
        </w:tc>
        <w:tc>
          <w:tcPr>
            <w:tcW w:w="992" w:type="dxa"/>
            <w:vAlign w:val="center"/>
          </w:tcPr>
          <w:p w:rsidR="00795E39" w:rsidRPr="00586587" w:rsidRDefault="00795E39" w:rsidP="00D23203">
            <w:pPr>
              <w:snapToGrid w:val="0"/>
              <w:spacing w:before="120" w:line="0" w:lineRule="atLeast"/>
              <w:ind w:left="57"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15%</w:t>
            </w:r>
          </w:p>
        </w:tc>
        <w:tc>
          <w:tcPr>
            <w:tcW w:w="1276" w:type="dxa"/>
            <w:vAlign w:val="center"/>
          </w:tcPr>
          <w:p w:rsidR="00795E39" w:rsidRPr="00586587" w:rsidRDefault="00795E39" w:rsidP="00D23203">
            <w:pPr>
              <w:snapToGrid w:val="0"/>
              <w:spacing w:before="120" w:line="0" w:lineRule="atLeast"/>
              <w:ind w:left="57"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20%</w:t>
            </w:r>
          </w:p>
        </w:tc>
        <w:tc>
          <w:tcPr>
            <w:tcW w:w="992" w:type="dxa"/>
            <w:vAlign w:val="center"/>
          </w:tcPr>
          <w:p w:rsidR="00795E39" w:rsidRPr="00D23203" w:rsidRDefault="00795E39" w:rsidP="00D23203">
            <w:pPr>
              <w:snapToGrid w:val="0"/>
              <w:spacing w:before="120" w:line="0" w:lineRule="atLeast"/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203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1134" w:type="dxa"/>
            <w:vAlign w:val="center"/>
          </w:tcPr>
          <w:p w:rsidR="00795E39" w:rsidRPr="00586587" w:rsidRDefault="00795E39" w:rsidP="00D23203">
            <w:pPr>
              <w:snapToGrid w:val="0"/>
              <w:spacing w:before="120" w:line="0" w:lineRule="atLeast"/>
              <w:ind w:left="57" w:right="5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865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15%</w:t>
            </w:r>
          </w:p>
        </w:tc>
        <w:tc>
          <w:tcPr>
            <w:tcW w:w="2977" w:type="dxa"/>
            <w:vAlign w:val="center"/>
          </w:tcPr>
          <w:p w:rsidR="00795E39" w:rsidRPr="00D23203" w:rsidRDefault="00795E39" w:rsidP="00BF037C">
            <w:pPr>
              <w:snapToGrid w:val="0"/>
              <w:spacing w:before="120" w:line="0" w:lineRule="atLeas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23203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</w:tbl>
    <w:p w:rsidR="00632605" w:rsidRDefault="003E3FCD" w:rsidP="00795E39"/>
    <w:sectPr w:rsidR="00632605" w:rsidSect="00882D86">
      <w:pgSz w:w="11906" w:h="16838"/>
      <w:pgMar w:top="993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CD" w:rsidRDefault="003E3FCD" w:rsidP="00075B7F">
      <w:r>
        <w:separator/>
      </w:r>
    </w:p>
  </w:endnote>
  <w:endnote w:type="continuationSeparator" w:id="0">
    <w:p w:rsidR="003E3FCD" w:rsidRDefault="003E3FCD" w:rsidP="0007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CD" w:rsidRDefault="003E3FCD" w:rsidP="00075B7F">
      <w:r>
        <w:separator/>
      </w:r>
    </w:p>
  </w:footnote>
  <w:footnote w:type="continuationSeparator" w:id="0">
    <w:p w:rsidR="003E3FCD" w:rsidRDefault="003E3FCD" w:rsidP="0007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66493"/>
    <w:multiLevelType w:val="hybridMultilevel"/>
    <w:tmpl w:val="A502B6D0"/>
    <w:lvl w:ilvl="0" w:tplc="654A23A4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86"/>
    <w:rsid w:val="00075B7F"/>
    <w:rsid w:val="00204A47"/>
    <w:rsid w:val="003E3FCD"/>
    <w:rsid w:val="004467A2"/>
    <w:rsid w:val="00562337"/>
    <w:rsid w:val="00586587"/>
    <w:rsid w:val="0061214F"/>
    <w:rsid w:val="00701F84"/>
    <w:rsid w:val="00795E39"/>
    <w:rsid w:val="00882D86"/>
    <w:rsid w:val="00901CFA"/>
    <w:rsid w:val="00943D6D"/>
    <w:rsid w:val="009C6A37"/>
    <w:rsid w:val="00A6328E"/>
    <w:rsid w:val="00AA1BA1"/>
    <w:rsid w:val="00B96066"/>
    <w:rsid w:val="00BB1D1D"/>
    <w:rsid w:val="00BF4A49"/>
    <w:rsid w:val="00F03598"/>
    <w:rsid w:val="00F3651D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355756-915A-4F97-9A91-745D328F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D8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75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5B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5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5B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2016-12-14T08:50:00Z</dcterms:created>
  <dcterms:modified xsi:type="dcterms:W3CDTF">2016-12-20T06:08:00Z</dcterms:modified>
</cp:coreProperties>
</file>