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21" w:type="dxa"/>
        <w:tblInd w:w="13" w:type="dxa"/>
        <w:tblCellMar>
          <w:left w:w="10" w:type="dxa"/>
          <w:right w:w="10" w:type="dxa"/>
        </w:tblCellMar>
        <w:tblLook w:val="0000" w:firstRow="0" w:lastRow="0" w:firstColumn="0" w:lastColumn="0" w:noHBand="0" w:noVBand="0"/>
      </w:tblPr>
      <w:tblGrid>
        <w:gridCol w:w="1291"/>
        <w:gridCol w:w="7655"/>
        <w:gridCol w:w="1275"/>
      </w:tblGrid>
      <w:tr w:rsidR="006C4917" w14:paraId="51770D7D" w14:textId="77777777">
        <w:trPr>
          <w:trHeight w:val="699"/>
        </w:trPr>
        <w:tc>
          <w:tcPr>
            <w:tcW w:w="1022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F7CD85B" w14:textId="77777777" w:rsidR="006C4917" w:rsidRDefault="008C0A66">
            <w:pPr>
              <w:snapToGrid w:val="0"/>
              <w:spacing w:line="360" w:lineRule="auto"/>
              <w:jc w:val="center"/>
              <w:rPr>
                <w:color w:val="000000"/>
              </w:rPr>
            </w:pPr>
            <w:r>
              <w:rPr>
                <w:rFonts w:ascii="標楷體" w:eastAsia="標楷體" w:hAnsi="標楷體"/>
                <w:color w:val="000000"/>
                <w:sz w:val="32"/>
                <w:szCs w:val="32"/>
              </w:rPr>
              <w:t>輔導項目教師評鑑標準表</w:t>
            </w:r>
          </w:p>
          <w:p w14:paraId="73850754" w14:textId="447B80EE" w:rsidR="006C4917" w:rsidRDefault="008C0A66">
            <w:pPr>
              <w:snapToGrid w:val="0"/>
              <w:jc w:val="right"/>
              <w:rPr>
                <w:color w:val="000000"/>
              </w:rPr>
            </w:pPr>
            <w:r>
              <w:rPr>
                <w:rFonts w:ascii="標楷體" w:eastAsia="標楷體" w:hAnsi="標楷體"/>
                <w:color w:val="000000"/>
                <w:sz w:val="20"/>
                <w:szCs w:val="20"/>
              </w:rPr>
              <w:t>1</w:t>
            </w:r>
            <w:r w:rsidR="005317B1">
              <w:rPr>
                <w:rFonts w:ascii="標楷體" w:eastAsia="標楷體" w:hAnsi="標楷體" w:hint="eastAsia"/>
                <w:color w:val="000000"/>
                <w:sz w:val="20"/>
                <w:szCs w:val="20"/>
              </w:rPr>
              <w:t>13</w:t>
            </w:r>
            <w:r>
              <w:rPr>
                <w:rFonts w:ascii="標楷體" w:eastAsia="標楷體" w:hAnsi="標楷體"/>
                <w:color w:val="000000"/>
                <w:sz w:val="20"/>
                <w:szCs w:val="20"/>
              </w:rPr>
              <w:t>年</w:t>
            </w:r>
            <w:r w:rsidR="005317B1">
              <w:rPr>
                <w:rFonts w:ascii="標楷體" w:eastAsia="標楷體" w:hAnsi="標楷體" w:hint="eastAsia"/>
                <w:color w:val="000000"/>
                <w:sz w:val="20"/>
                <w:szCs w:val="20"/>
              </w:rPr>
              <w:t>10</w:t>
            </w:r>
            <w:r>
              <w:rPr>
                <w:rFonts w:ascii="標楷體" w:eastAsia="標楷體" w:hAnsi="標楷體"/>
                <w:color w:val="000000"/>
                <w:sz w:val="20"/>
                <w:szCs w:val="20"/>
              </w:rPr>
              <w:t>月</w:t>
            </w:r>
            <w:r w:rsidR="005317B1">
              <w:rPr>
                <w:rFonts w:ascii="標楷體" w:eastAsia="標楷體" w:hAnsi="標楷體" w:hint="eastAsia"/>
                <w:color w:val="000000"/>
                <w:sz w:val="20"/>
                <w:szCs w:val="20"/>
              </w:rPr>
              <w:t>29</w:t>
            </w:r>
            <w:r>
              <w:rPr>
                <w:rFonts w:ascii="標楷體" w:eastAsia="標楷體" w:hAnsi="標楷體"/>
                <w:color w:val="000000"/>
                <w:sz w:val="20"/>
                <w:szCs w:val="20"/>
              </w:rPr>
              <w:t>日1</w:t>
            </w:r>
            <w:r w:rsidR="005317B1">
              <w:rPr>
                <w:rFonts w:ascii="標楷體" w:eastAsia="標楷體" w:hAnsi="標楷體" w:hint="eastAsia"/>
                <w:color w:val="000000"/>
                <w:sz w:val="20"/>
                <w:szCs w:val="20"/>
              </w:rPr>
              <w:t>13</w:t>
            </w:r>
            <w:r>
              <w:rPr>
                <w:rFonts w:ascii="標楷體" w:eastAsia="標楷體" w:hAnsi="標楷體"/>
                <w:color w:val="000000"/>
                <w:sz w:val="20"/>
                <w:szCs w:val="20"/>
              </w:rPr>
              <w:t>學年度第</w:t>
            </w:r>
            <w:r w:rsidR="005317B1">
              <w:rPr>
                <w:rFonts w:ascii="標楷體" w:eastAsia="標楷體" w:hAnsi="標楷體" w:hint="eastAsia"/>
                <w:color w:val="000000"/>
                <w:sz w:val="20"/>
                <w:szCs w:val="20"/>
              </w:rPr>
              <w:t>1</w:t>
            </w:r>
            <w:r>
              <w:rPr>
                <w:rFonts w:ascii="標楷體" w:eastAsia="標楷體" w:hAnsi="標楷體"/>
                <w:color w:val="000000"/>
                <w:sz w:val="20"/>
                <w:szCs w:val="20"/>
              </w:rPr>
              <w:t>次校務會議通過</w:t>
            </w:r>
          </w:p>
        </w:tc>
      </w:tr>
      <w:tr w:rsidR="006C4917" w14:paraId="324A0FBC" w14:textId="77777777">
        <w:trPr>
          <w:trHeight w:val="526"/>
        </w:trPr>
        <w:tc>
          <w:tcPr>
            <w:tcW w:w="1022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F4D4482" w14:textId="7F3A29EB" w:rsidR="006C4917" w:rsidRDefault="008C0A66">
            <w:pPr>
              <w:spacing w:line="340" w:lineRule="exact"/>
            </w:pPr>
            <w:r>
              <w:rPr>
                <w:rFonts w:ascii="標楷體" w:eastAsia="標楷體" w:hAnsi="標楷體"/>
                <w:sz w:val="28"/>
                <w:szCs w:val="28"/>
              </w:rPr>
              <w:t>本校教師輔導項目在受評鑑期間，</w:t>
            </w:r>
            <w:r>
              <w:rPr>
                <w:rFonts w:ascii="標楷體" w:eastAsia="標楷體" w:hAnsi="標楷體"/>
                <w:sz w:val="28"/>
              </w:rPr>
              <w:t>除依規定於差勤系統請假外（不含休假及事假），</w:t>
            </w:r>
            <w:r w:rsidR="005317B1" w:rsidRPr="00902104">
              <w:rPr>
                <w:rFonts w:ascii="標楷體" w:eastAsia="標楷體" w:hAnsi="標楷體" w:hint="eastAsia"/>
                <w:sz w:val="28"/>
              </w:rPr>
              <w:t>每學年度</w:t>
            </w:r>
            <w:r w:rsidR="005317B1" w:rsidRPr="00902104">
              <w:rPr>
                <w:rFonts w:ascii="標楷體" w:eastAsia="標楷體" w:hAnsi="標楷體" w:hint="eastAsia"/>
                <w:sz w:val="28"/>
                <w:szCs w:val="28"/>
              </w:rPr>
              <w:t>應符合至少出席參加導師輔導知能研討會一次之標準</w:t>
            </w:r>
            <w:r>
              <w:rPr>
                <w:rFonts w:ascii="標楷體" w:eastAsia="標楷體" w:hAnsi="標楷體"/>
                <w:sz w:val="28"/>
                <w:szCs w:val="28"/>
              </w:rPr>
              <w:t>。</w:t>
            </w:r>
          </w:p>
        </w:tc>
      </w:tr>
      <w:tr w:rsidR="006C4917" w14:paraId="08F66C6C" w14:textId="77777777">
        <w:trPr>
          <w:trHeight w:val="526"/>
        </w:trPr>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E4A7756" w14:textId="77777777" w:rsidR="006C4917" w:rsidRDefault="008C0A66">
            <w:pPr>
              <w:widowControl/>
              <w:spacing w:line="340" w:lineRule="exact"/>
              <w:jc w:val="center"/>
              <w:rPr>
                <w:rFonts w:ascii="標楷體" w:eastAsia="標楷體" w:hAnsi="標楷體"/>
                <w:kern w:val="0"/>
              </w:rPr>
            </w:pPr>
            <w:r>
              <w:rPr>
                <w:rFonts w:ascii="標楷體" w:eastAsia="標楷體" w:hAnsi="標楷體"/>
                <w:kern w:val="0"/>
              </w:rPr>
              <w:t>評量指標</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D1087D" w14:textId="77777777" w:rsidR="006C4917" w:rsidRDefault="008C0A66">
            <w:pPr>
              <w:snapToGrid w:val="0"/>
              <w:spacing w:line="340" w:lineRule="exact"/>
              <w:ind w:left="240" w:hanging="240"/>
              <w:jc w:val="center"/>
            </w:pPr>
            <w:r>
              <w:rPr>
                <w:rFonts w:ascii="標楷體" w:eastAsia="標楷體" w:hAnsi="標楷體"/>
              </w:rPr>
              <w:t>評量內容及配分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3F92FB" w14:textId="77777777" w:rsidR="006C4917" w:rsidRDefault="008C0A66">
            <w:pPr>
              <w:spacing w:line="340" w:lineRule="exact"/>
              <w:jc w:val="center"/>
              <w:rPr>
                <w:rFonts w:ascii="標楷體" w:eastAsia="標楷體" w:hAnsi="標楷體" w:cs="新細明體"/>
                <w:kern w:val="0"/>
              </w:rPr>
            </w:pPr>
            <w:r>
              <w:rPr>
                <w:rFonts w:ascii="標楷體" w:eastAsia="標楷體" w:hAnsi="標楷體" w:cs="新細明體"/>
                <w:kern w:val="0"/>
              </w:rPr>
              <w:t>自評分數</w:t>
            </w:r>
          </w:p>
        </w:tc>
      </w:tr>
      <w:tr w:rsidR="006C4917" w14:paraId="2975355A" w14:textId="77777777">
        <w:trPr>
          <w:trHeight w:val="1275"/>
        </w:trPr>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0AA186A" w14:textId="77777777" w:rsidR="006C4917" w:rsidRDefault="008C0A66">
            <w:pPr>
              <w:widowControl/>
              <w:snapToGrid w:val="0"/>
              <w:spacing w:line="400" w:lineRule="exact"/>
              <w:jc w:val="center"/>
            </w:pPr>
            <w:r>
              <w:rPr>
                <w:rFonts w:ascii="標楷體" w:eastAsia="標楷體" w:hAnsi="標楷體"/>
                <w:color w:val="000000"/>
              </w:rPr>
              <w:t>輔導</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7788A7" w14:textId="77777777" w:rsidR="006C4917" w:rsidRDefault="008C0A66">
            <w:pPr>
              <w:snapToGrid w:val="0"/>
              <w:spacing w:line="400" w:lineRule="exact"/>
              <w:ind w:left="360" w:hanging="360"/>
              <w:jc w:val="both"/>
              <w:rPr>
                <w:rFonts w:ascii="標楷體" w:eastAsia="標楷體" w:hAnsi="標楷體"/>
                <w:color w:val="000000"/>
              </w:rPr>
            </w:pPr>
            <w:r>
              <w:rPr>
                <w:rFonts w:ascii="標楷體" w:eastAsia="標楷體" w:hAnsi="標楷體"/>
                <w:color w:val="000000"/>
              </w:rPr>
              <w:t>1.出席參加導師輔導知能研討會每次2分。</w:t>
            </w:r>
          </w:p>
          <w:p w14:paraId="2CC2491C" w14:textId="77777777" w:rsidR="006C4917" w:rsidRDefault="008C0A66">
            <w:pPr>
              <w:snapToGrid w:val="0"/>
              <w:spacing w:line="400" w:lineRule="exact"/>
              <w:ind w:left="360" w:hanging="360"/>
              <w:jc w:val="both"/>
              <w:rPr>
                <w:rFonts w:ascii="標楷體" w:eastAsia="標楷體" w:hAnsi="標楷體"/>
                <w:color w:val="000000"/>
              </w:rPr>
            </w:pPr>
            <w:r>
              <w:rPr>
                <w:rFonts w:ascii="標楷體" w:eastAsia="標楷體" w:hAnsi="標楷體"/>
                <w:color w:val="000000"/>
              </w:rPr>
              <w:t>2.每學期召開班會4次（含）以上，每學期2分。</w:t>
            </w:r>
          </w:p>
          <w:p w14:paraId="347B73DD" w14:textId="77777777" w:rsidR="006C4917" w:rsidRDefault="008C0A66">
            <w:pPr>
              <w:pStyle w:val="HTML"/>
              <w:snapToGrid w:val="0"/>
              <w:spacing w:line="400" w:lineRule="exact"/>
              <w:ind w:left="360" w:hanging="360"/>
              <w:jc w:val="both"/>
            </w:pPr>
            <w:r>
              <w:rPr>
                <w:rFonts w:ascii="標楷體" w:eastAsia="標楷體" w:hAnsi="標楷體" w:cs="Times New Roman"/>
                <w:color w:val="000000"/>
                <w:kern w:val="3"/>
              </w:rPr>
              <w:t>3.</w:t>
            </w:r>
            <w:r>
              <w:rPr>
                <w:rFonts w:ascii="標楷體" w:eastAsia="標楷體" w:hAnsi="標楷體"/>
                <w:color w:val="000000"/>
              </w:rPr>
              <w:t>出席參加導師輔導知能工作坊，每次1分。</w:t>
            </w:r>
          </w:p>
          <w:p w14:paraId="7F18C411" w14:textId="77777777" w:rsidR="006C4917" w:rsidRDefault="008C0A66">
            <w:pPr>
              <w:snapToGrid w:val="0"/>
              <w:spacing w:line="400" w:lineRule="exact"/>
              <w:ind w:left="240" w:hanging="240"/>
            </w:pPr>
            <w:r>
              <w:rPr>
                <w:rFonts w:ascii="標楷體" w:eastAsia="標楷體" w:hAnsi="標楷體"/>
              </w:rPr>
              <w:t>4.</w:t>
            </w:r>
            <w:r>
              <w:rPr>
                <w:rFonts w:ascii="標楷體" w:eastAsia="標楷體" w:hAnsi="標楷體"/>
                <w:bCs/>
                <w:shd w:val="clear" w:color="auto" w:fill="FFFFFF"/>
              </w:rPr>
              <w:t>課餘輔導學生有關生活、學業、職</w:t>
            </w:r>
            <w:proofErr w:type="gramStart"/>
            <w:r>
              <w:rPr>
                <w:rFonts w:ascii="標楷體" w:eastAsia="標楷體" w:hAnsi="標楷體"/>
                <w:bCs/>
                <w:shd w:val="clear" w:color="auto" w:fill="FFFFFF"/>
              </w:rPr>
              <w:t>涯</w:t>
            </w:r>
            <w:proofErr w:type="gramEnd"/>
            <w:r>
              <w:rPr>
                <w:rFonts w:ascii="標楷體" w:eastAsia="標楷體" w:hAnsi="標楷體"/>
                <w:bCs/>
                <w:shd w:val="clear" w:color="auto" w:fill="FFFFFF"/>
              </w:rPr>
              <w:t>或訓練等或相關協助，並做成紀錄，每1小時0.2分(0.5小時折半核算)。</w:t>
            </w:r>
          </w:p>
          <w:p w14:paraId="7426B7C2" w14:textId="77777777" w:rsidR="006C4917" w:rsidRDefault="008C0A66">
            <w:pPr>
              <w:snapToGrid w:val="0"/>
              <w:spacing w:line="400" w:lineRule="exact"/>
              <w:ind w:left="360" w:hanging="360"/>
            </w:pPr>
            <w:r>
              <w:rPr>
                <w:rFonts w:ascii="標楷體" w:eastAsia="標楷體" w:hAnsi="標楷體"/>
              </w:rPr>
              <w:t>5.規劃班會活動並繳交每月導師輔導活動實施情形紀錄，每月0.2分。</w:t>
            </w:r>
          </w:p>
          <w:p w14:paraId="0C6489C9" w14:textId="77777777" w:rsidR="006C4917" w:rsidRDefault="008C0A66">
            <w:pPr>
              <w:snapToGrid w:val="0"/>
              <w:spacing w:line="400" w:lineRule="exact"/>
              <w:ind w:left="360" w:hanging="360"/>
              <w:rPr>
                <w:rFonts w:ascii="標楷體" w:eastAsia="標楷體" w:hAnsi="標楷體"/>
              </w:rPr>
            </w:pPr>
            <w:r>
              <w:rPr>
                <w:rFonts w:ascii="標楷體" w:eastAsia="標楷體" w:hAnsi="標楷體"/>
              </w:rPr>
              <w:t>6.協助</w:t>
            </w:r>
            <w:proofErr w:type="gramStart"/>
            <w:r>
              <w:rPr>
                <w:rFonts w:ascii="標楷體" w:eastAsia="標楷體" w:hAnsi="標楷體"/>
              </w:rPr>
              <w:t>賃居生人數</w:t>
            </w:r>
            <w:proofErr w:type="gramEnd"/>
            <w:r>
              <w:rPr>
                <w:rFonts w:ascii="標楷體" w:eastAsia="標楷體" w:hAnsi="標楷體"/>
              </w:rPr>
              <w:t>調查，並繳交調查表者，每學期1分；訪視</w:t>
            </w:r>
            <w:proofErr w:type="gramStart"/>
            <w:r>
              <w:rPr>
                <w:rFonts w:ascii="標楷體" w:eastAsia="標楷體" w:hAnsi="標楷體"/>
              </w:rPr>
              <w:t>賃</w:t>
            </w:r>
            <w:proofErr w:type="gramEnd"/>
            <w:r>
              <w:rPr>
                <w:rFonts w:ascii="標楷體" w:eastAsia="標楷體" w:hAnsi="標楷體"/>
              </w:rPr>
              <w:t>居生並繳交紀錄者，每學期每位</w:t>
            </w:r>
            <w:proofErr w:type="gramStart"/>
            <w:r>
              <w:rPr>
                <w:rFonts w:ascii="標楷體" w:eastAsia="標楷體" w:hAnsi="標楷體"/>
              </w:rPr>
              <w:t>賃</w:t>
            </w:r>
            <w:proofErr w:type="gramEnd"/>
            <w:r>
              <w:rPr>
                <w:rFonts w:ascii="標楷體" w:eastAsia="標楷體" w:hAnsi="標楷體"/>
              </w:rPr>
              <w:t>居生2分；訪視學生宿舍並繳交紀錄者，每學期每位住宿生1分。</w:t>
            </w:r>
          </w:p>
          <w:p w14:paraId="0806A4B0" w14:textId="77777777" w:rsidR="006C4917" w:rsidRDefault="008C0A66">
            <w:pPr>
              <w:snapToGrid w:val="0"/>
              <w:spacing w:line="400" w:lineRule="exact"/>
              <w:ind w:left="360" w:hanging="360"/>
              <w:jc w:val="both"/>
            </w:pPr>
            <w:r>
              <w:rPr>
                <w:rFonts w:ascii="標楷體" w:eastAsia="標楷體" w:hAnsi="標楷體"/>
              </w:rPr>
              <w:t>7.榮獲優良導師獎，每次6分。</w:t>
            </w:r>
          </w:p>
          <w:p w14:paraId="01E89E0D" w14:textId="77777777" w:rsidR="006C4917" w:rsidRDefault="008C0A66">
            <w:pPr>
              <w:snapToGrid w:val="0"/>
              <w:spacing w:line="400" w:lineRule="exact"/>
              <w:ind w:left="360" w:hanging="360"/>
              <w:rPr>
                <w:rFonts w:ascii="標楷體" w:eastAsia="標楷體" w:hAnsi="標楷體"/>
              </w:rPr>
            </w:pPr>
            <w:r>
              <w:rPr>
                <w:rFonts w:ascii="標楷體" w:eastAsia="標楷體" w:hAnsi="標楷體"/>
              </w:rPr>
              <w:t>8.帶領學生參加全校性專題演講或全校性集會活動（如始業輔導、週會、專題座談、校園安全教育、賃居生座談等），每次1分。</w:t>
            </w:r>
          </w:p>
          <w:p w14:paraId="54040F58" w14:textId="77777777" w:rsidR="006C4917" w:rsidRDefault="008C0A66">
            <w:pPr>
              <w:snapToGrid w:val="0"/>
              <w:spacing w:line="400" w:lineRule="exact"/>
              <w:ind w:left="360" w:hanging="360"/>
              <w:jc w:val="both"/>
              <w:rPr>
                <w:rFonts w:ascii="標楷體" w:eastAsia="標楷體" w:hAnsi="標楷體"/>
              </w:rPr>
            </w:pPr>
            <w:r>
              <w:rPr>
                <w:rFonts w:ascii="標楷體" w:eastAsia="標楷體" w:hAnsi="標楷體"/>
              </w:rPr>
              <w:t>9.擔任學生社團指導老師，每學期每一社團2分。</w:t>
            </w:r>
          </w:p>
          <w:p w14:paraId="3ACD8CC5" w14:textId="77777777" w:rsidR="006C4917" w:rsidRDefault="008C0A66">
            <w:pPr>
              <w:snapToGrid w:val="0"/>
              <w:spacing w:line="400" w:lineRule="exact"/>
              <w:ind w:left="360" w:hanging="360"/>
              <w:rPr>
                <w:rFonts w:ascii="標楷體" w:eastAsia="標楷體" w:hAnsi="標楷體"/>
              </w:rPr>
            </w:pPr>
            <w:r>
              <w:rPr>
                <w:rFonts w:ascii="標楷體" w:eastAsia="標楷體" w:hAnsi="標楷體"/>
              </w:rPr>
              <w:t>10.指導學生社團參加校內社團評鑑，獲得特優者每次3分，獲得優等者每次2分。</w:t>
            </w:r>
          </w:p>
          <w:p w14:paraId="7A9E3E53" w14:textId="77777777" w:rsidR="006C4917" w:rsidRDefault="008C0A66">
            <w:pPr>
              <w:pStyle w:val="HTML"/>
              <w:snapToGrid w:val="0"/>
              <w:spacing w:line="400" w:lineRule="exact"/>
              <w:ind w:left="360" w:hanging="360"/>
              <w:rPr>
                <w:rFonts w:ascii="標楷體" w:eastAsia="標楷體" w:hAnsi="標楷體"/>
              </w:rPr>
            </w:pPr>
            <w:r>
              <w:rPr>
                <w:rFonts w:ascii="標楷體" w:eastAsia="標楷體" w:hAnsi="標楷體"/>
              </w:rPr>
              <w:t>11.指導學生社團參加校外比賽或評鑑每次3分，獲得名次者每次5分。</w:t>
            </w:r>
          </w:p>
          <w:p w14:paraId="23C9F169" w14:textId="77777777" w:rsidR="006C4917" w:rsidRDefault="008C0A66">
            <w:pPr>
              <w:ind w:left="360" w:hanging="360"/>
            </w:pPr>
            <w:r>
              <w:rPr>
                <w:rFonts w:ascii="標楷體" w:eastAsia="標楷體" w:hAnsi="標楷體"/>
              </w:rPr>
              <w:t>12.輔導學生參加通過外語檢定及各項B級或中</w:t>
            </w:r>
            <w:r>
              <w:rPr>
                <w:rFonts w:ascii="標楷體" w:eastAsia="標楷體" w:hAnsi="標楷體"/>
                <w:color w:val="000000"/>
              </w:rPr>
              <w:t>級專業證照、全國性證</w:t>
            </w:r>
            <w:r>
              <w:rPr>
                <w:rFonts w:ascii="標楷體" w:eastAsia="標楷體" w:hAnsi="標楷體"/>
              </w:rPr>
              <w:t>照、國際級證照考試或取得本校獎勵學生取得證照之證照標準表之第一級(最高級)、第二級(中級)證照，</w:t>
            </w:r>
            <w:proofErr w:type="gramStart"/>
            <w:r>
              <w:rPr>
                <w:rFonts w:ascii="標楷體" w:eastAsia="標楷體" w:hAnsi="標楷體"/>
              </w:rPr>
              <w:t>每生2分</w:t>
            </w:r>
            <w:proofErr w:type="gramEnd"/>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證</w:t>
            </w:r>
            <w:proofErr w:type="gramStart"/>
            <w:r>
              <w:rPr>
                <w:rFonts w:ascii="標楷體" w:eastAsia="標楷體" w:hAnsi="標楷體"/>
              </w:rPr>
              <w:t>一</w:t>
            </w:r>
            <w:proofErr w:type="gramEnd"/>
            <w:r>
              <w:rPr>
                <w:rFonts w:ascii="標楷體" w:eastAsia="標楷體" w:hAnsi="標楷體"/>
              </w:rPr>
              <w:t>老師)</w:t>
            </w:r>
          </w:p>
          <w:p w14:paraId="153F1B58" w14:textId="77777777" w:rsidR="006C4917" w:rsidRDefault="008C0A66">
            <w:pPr>
              <w:pStyle w:val="HTML"/>
              <w:snapToGrid w:val="0"/>
              <w:spacing w:line="400" w:lineRule="exact"/>
              <w:ind w:left="360" w:hanging="360"/>
              <w:rPr>
                <w:rFonts w:ascii="標楷體" w:eastAsia="標楷體" w:hAnsi="標楷體"/>
              </w:rPr>
            </w:pPr>
            <w:r>
              <w:rPr>
                <w:rFonts w:ascii="標楷體" w:eastAsia="標楷體" w:hAnsi="標楷體"/>
              </w:rPr>
              <w:t>13.指導學生參加校內各項比賽，每次1分，獲獎再依名次加分，獲得第一名3分、第二名2分、第三名1分。</w:t>
            </w:r>
          </w:p>
          <w:p w14:paraId="3108BC69" w14:textId="77777777" w:rsidR="006C4917" w:rsidRDefault="008C0A66">
            <w:pPr>
              <w:snapToGrid w:val="0"/>
              <w:spacing w:line="400" w:lineRule="exact"/>
              <w:ind w:left="360" w:hanging="360"/>
              <w:rPr>
                <w:rFonts w:ascii="標楷體" w:eastAsia="標楷體" w:hAnsi="標楷體"/>
              </w:rPr>
            </w:pPr>
            <w:r>
              <w:rPr>
                <w:rFonts w:ascii="標楷體" w:eastAsia="標楷體" w:hAnsi="標楷體"/>
              </w:rPr>
              <w:t>14.指導學生參加校外比賽，每次2分，獲獎再依以下標準計分。</w:t>
            </w:r>
          </w:p>
          <w:p w14:paraId="3730DFE3" w14:textId="77777777" w:rsidR="006C4917" w:rsidRDefault="008C0A66">
            <w:pPr>
              <w:pStyle w:val="HTML"/>
              <w:snapToGrid w:val="0"/>
              <w:spacing w:line="400" w:lineRule="exact"/>
              <w:ind w:left="360" w:hanging="360"/>
            </w:pPr>
            <w:r>
              <w:rPr>
                <w:rFonts w:ascii="標楷體" w:eastAsia="標楷體" w:hAnsi="標楷體" w:cs="Times New Roman"/>
                <w:kern w:val="3"/>
              </w:rPr>
              <w:t>(1)國際性比賽，</w:t>
            </w:r>
            <w:r>
              <w:rPr>
                <w:rFonts w:ascii="標楷體" w:eastAsia="標楷體" w:hAnsi="標楷體"/>
              </w:rPr>
              <w:t>獲得第一名7分、第二名6分、第三名5分。</w:t>
            </w:r>
          </w:p>
          <w:p w14:paraId="6909D5D6" w14:textId="77777777" w:rsidR="006C4917" w:rsidRDefault="008C0A66">
            <w:pPr>
              <w:pStyle w:val="HTML"/>
              <w:snapToGrid w:val="0"/>
              <w:spacing w:line="400" w:lineRule="exact"/>
              <w:ind w:left="360" w:hanging="360"/>
            </w:pPr>
            <w:r>
              <w:rPr>
                <w:rFonts w:ascii="標楷體" w:eastAsia="標楷體" w:hAnsi="標楷體"/>
              </w:rPr>
              <w:t>(2)全</w:t>
            </w:r>
            <w:r>
              <w:rPr>
                <w:rFonts w:ascii="標楷體" w:eastAsia="標楷體" w:hAnsi="標楷體" w:cs="Times New Roman"/>
                <w:kern w:val="3"/>
              </w:rPr>
              <w:t>國性比賽，</w:t>
            </w:r>
            <w:r>
              <w:rPr>
                <w:rFonts w:ascii="標楷體" w:eastAsia="標楷體" w:hAnsi="標楷體"/>
              </w:rPr>
              <w:t>獲得第一名5分、第二名4分、第三名3分。</w:t>
            </w:r>
          </w:p>
          <w:p w14:paraId="395D72CC" w14:textId="77777777" w:rsidR="006C4917" w:rsidRDefault="008C0A66">
            <w:pPr>
              <w:pStyle w:val="HTML"/>
              <w:snapToGrid w:val="0"/>
              <w:spacing w:line="400" w:lineRule="exact"/>
              <w:ind w:left="360" w:hanging="360"/>
            </w:pPr>
            <w:r>
              <w:rPr>
                <w:rFonts w:ascii="標楷體" w:eastAsia="標楷體" w:hAnsi="標楷體"/>
              </w:rPr>
              <w:t>(3)區域性</w:t>
            </w:r>
            <w:r>
              <w:rPr>
                <w:rFonts w:ascii="標楷體" w:eastAsia="標楷體" w:hAnsi="標楷體" w:cs="Times New Roman"/>
                <w:kern w:val="3"/>
              </w:rPr>
              <w:t>比賽，</w:t>
            </w:r>
            <w:r>
              <w:rPr>
                <w:rFonts w:ascii="標楷體" w:eastAsia="標楷體" w:hAnsi="標楷體"/>
              </w:rPr>
              <w:t>獲得第一名4分、第二名3分、第三名2分。</w:t>
            </w:r>
          </w:p>
          <w:p w14:paraId="5109BFD8" w14:textId="77777777" w:rsidR="006C4917" w:rsidRDefault="008C0A66">
            <w:pPr>
              <w:widowControl/>
              <w:snapToGrid w:val="0"/>
              <w:spacing w:line="400" w:lineRule="exact"/>
              <w:ind w:left="360" w:hanging="360"/>
              <w:jc w:val="both"/>
            </w:pPr>
            <w:r>
              <w:rPr>
                <w:rFonts w:ascii="標楷體" w:eastAsia="標楷體" w:hAnsi="標楷體"/>
                <w:kern w:val="0"/>
              </w:rPr>
              <w:t>15.</w:t>
            </w:r>
            <w:r>
              <w:rPr>
                <w:rFonts w:ascii="標楷體" w:eastAsia="標楷體" w:hAnsi="標楷體"/>
              </w:rPr>
              <w:t>輔導學生參加通過研究所碩士班、博士班入學考試，</w:t>
            </w:r>
            <w:proofErr w:type="gramStart"/>
            <w:r>
              <w:rPr>
                <w:rFonts w:ascii="標楷體" w:eastAsia="標楷體" w:hAnsi="標楷體"/>
              </w:rPr>
              <w:t>每生2分</w:t>
            </w:r>
            <w:proofErr w:type="gramEnd"/>
            <w:r>
              <w:rPr>
                <w:rFonts w:ascii="標楷體" w:eastAsia="標楷體" w:hAnsi="標楷體"/>
              </w:rPr>
              <w:t>；輔導學生參加通過考選部國家考試，</w:t>
            </w:r>
            <w:proofErr w:type="gramStart"/>
            <w:r>
              <w:rPr>
                <w:rFonts w:ascii="標楷體" w:eastAsia="標楷體" w:hAnsi="標楷體"/>
              </w:rPr>
              <w:t>每生5分</w:t>
            </w:r>
            <w:proofErr w:type="gramEnd"/>
            <w:r>
              <w:rPr>
                <w:rFonts w:ascii="標楷體" w:eastAsia="標楷體" w:hAnsi="標楷體"/>
              </w:rPr>
              <w:t>。(以上一通過資格</w:t>
            </w:r>
            <w:proofErr w:type="gramStart"/>
            <w:r>
              <w:rPr>
                <w:rFonts w:ascii="標楷體" w:eastAsia="標楷體" w:hAnsi="標楷體"/>
              </w:rPr>
              <w:t>一</w:t>
            </w:r>
            <w:proofErr w:type="gramEnd"/>
            <w:r>
              <w:rPr>
                <w:rFonts w:ascii="標楷體" w:eastAsia="標楷體" w:hAnsi="標楷體"/>
              </w:rPr>
              <w:t>老師)</w:t>
            </w:r>
          </w:p>
          <w:p w14:paraId="7E11A319" w14:textId="77777777" w:rsidR="006C4917" w:rsidRDefault="008C0A66">
            <w:pPr>
              <w:widowControl/>
              <w:snapToGrid w:val="0"/>
              <w:spacing w:line="400" w:lineRule="exact"/>
              <w:ind w:left="360" w:hanging="360"/>
              <w:jc w:val="both"/>
              <w:rPr>
                <w:rFonts w:ascii="標楷體" w:eastAsia="標楷體" w:hAnsi="標楷體"/>
                <w:kern w:val="0"/>
              </w:rPr>
            </w:pPr>
            <w:r>
              <w:rPr>
                <w:rFonts w:ascii="標楷體" w:eastAsia="標楷體" w:hAnsi="標楷體"/>
                <w:kern w:val="0"/>
              </w:rPr>
              <w:t>16.策畫或協助校、系、所、院、處、室、中心辦理心理衛生推廣、健康促進、職</w:t>
            </w:r>
            <w:proofErr w:type="gramStart"/>
            <w:r>
              <w:rPr>
                <w:rFonts w:ascii="標楷體" w:eastAsia="標楷體" w:hAnsi="標楷體"/>
                <w:kern w:val="0"/>
              </w:rPr>
              <w:t>涯</w:t>
            </w:r>
            <w:proofErr w:type="gramEnd"/>
            <w:r>
              <w:rPr>
                <w:rFonts w:ascii="標楷體" w:eastAsia="標楷體" w:hAnsi="標楷體"/>
                <w:kern w:val="0"/>
              </w:rPr>
              <w:t>規劃、促進就業等有關學生輔導活動，每學期每場次1分。</w:t>
            </w:r>
          </w:p>
          <w:p w14:paraId="05AAE9ED" w14:textId="77777777" w:rsidR="006C4917" w:rsidRDefault="008C0A66">
            <w:pPr>
              <w:widowControl/>
              <w:snapToGrid w:val="0"/>
              <w:spacing w:line="400" w:lineRule="exact"/>
              <w:ind w:left="360" w:hanging="360"/>
              <w:jc w:val="both"/>
            </w:pPr>
            <w:r>
              <w:rPr>
                <w:rFonts w:ascii="標楷體" w:eastAsia="標楷體" w:hAnsi="標楷體" w:cs="Arial"/>
                <w:bCs/>
                <w:shd w:val="clear" w:color="auto" w:fill="FFFFFF"/>
              </w:rPr>
              <w:t>17.輔導本校校友有關碩士班或博士班入學考試、考選部國家考試、</w:t>
            </w:r>
            <w:r>
              <w:rPr>
                <w:rFonts w:ascii="標楷體" w:eastAsia="標楷體" w:hAnsi="標楷體"/>
                <w:bCs/>
                <w:shd w:val="clear" w:color="auto" w:fill="FFFFFF"/>
              </w:rPr>
              <w:t>職</w:t>
            </w:r>
            <w:proofErr w:type="gramStart"/>
            <w:r>
              <w:rPr>
                <w:rFonts w:ascii="標楷體" w:eastAsia="標楷體" w:hAnsi="標楷體"/>
                <w:bCs/>
                <w:shd w:val="clear" w:color="auto" w:fill="FFFFFF"/>
              </w:rPr>
              <w:t>涯</w:t>
            </w:r>
            <w:proofErr w:type="gramEnd"/>
            <w:r>
              <w:rPr>
                <w:rFonts w:ascii="標楷體" w:eastAsia="標楷體" w:hAnsi="標楷體"/>
                <w:bCs/>
                <w:shd w:val="clear" w:color="auto" w:fill="FFFFFF"/>
              </w:rPr>
              <w:t>規劃、促進就業等相關協助，並做成紀錄，每1小時0.2分(0.5小時折半核算)。</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DCD5AF" w14:textId="77777777" w:rsidR="006C4917" w:rsidRDefault="006C4917">
            <w:pPr>
              <w:widowControl/>
              <w:spacing w:line="340" w:lineRule="exact"/>
              <w:ind w:left="240" w:hanging="240"/>
              <w:jc w:val="both"/>
              <w:rPr>
                <w:rFonts w:ascii="標楷體" w:eastAsia="標楷體" w:hAnsi="標楷體"/>
              </w:rPr>
            </w:pPr>
          </w:p>
          <w:p w14:paraId="1AFE50FA" w14:textId="77777777" w:rsidR="006C4917" w:rsidRDefault="006C4917">
            <w:pPr>
              <w:widowControl/>
              <w:spacing w:line="340" w:lineRule="exact"/>
              <w:ind w:left="240" w:hanging="240"/>
              <w:jc w:val="both"/>
              <w:rPr>
                <w:rFonts w:ascii="標楷體" w:eastAsia="標楷體" w:hAnsi="標楷體"/>
                <w:kern w:val="0"/>
              </w:rPr>
            </w:pPr>
          </w:p>
        </w:tc>
      </w:tr>
    </w:tbl>
    <w:p w14:paraId="108C8FD2" w14:textId="77777777" w:rsidR="006C4917" w:rsidRDefault="006C4917">
      <w:pPr>
        <w:pageBreakBefore/>
      </w:pPr>
    </w:p>
    <w:tbl>
      <w:tblPr>
        <w:tblW w:w="10221" w:type="dxa"/>
        <w:tblInd w:w="13" w:type="dxa"/>
        <w:tblCellMar>
          <w:left w:w="10" w:type="dxa"/>
          <w:right w:w="10" w:type="dxa"/>
        </w:tblCellMar>
        <w:tblLook w:val="0000" w:firstRow="0" w:lastRow="0" w:firstColumn="0" w:lastColumn="0" w:noHBand="0" w:noVBand="0"/>
      </w:tblPr>
      <w:tblGrid>
        <w:gridCol w:w="1291"/>
        <w:gridCol w:w="7371"/>
        <w:gridCol w:w="1559"/>
      </w:tblGrid>
      <w:tr w:rsidR="006C4917" w14:paraId="17033D5C" w14:textId="77777777">
        <w:trPr>
          <w:trHeight w:val="626"/>
        </w:trPr>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B7621C2" w14:textId="77777777" w:rsidR="006C4917" w:rsidRDefault="008C0A66">
            <w:pPr>
              <w:widowControl/>
              <w:snapToGrid w:val="0"/>
              <w:spacing w:line="400" w:lineRule="exact"/>
              <w:jc w:val="center"/>
              <w:rPr>
                <w:rFonts w:ascii="標楷體" w:eastAsia="標楷體" w:hAnsi="標楷體"/>
                <w:color w:val="000000"/>
              </w:rPr>
            </w:pPr>
            <w:r>
              <w:rPr>
                <w:rFonts w:ascii="標楷體" w:eastAsia="標楷體" w:hAnsi="標楷體"/>
                <w:color w:val="000000"/>
              </w:rPr>
              <w:t>評量指標</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FA11B3" w14:textId="77777777" w:rsidR="006C4917" w:rsidRDefault="008C0A66">
            <w:pPr>
              <w:widowControl/>
              <w:snapToGrid w:val="0"/>
              <w:spacing w:line="400" w:lineRule="exact"/>
              <w:ind w:left="360" w:hanging="360"/>
              <w:jc w:val="center"/>
              <w:rPr>
                <w:rFonts w:ascii="標楷體" w:eastAsia="標楷體" w:hAnsi="標楷體"/>
                <w:color w:val="000000"/>
                <w:kern w:val="0"/>
              </w:rPr>
            </w:pPr>
            <w:r>
              <w:rPr>
                <w:rFonts w:ascii="標楷體" w:eastAsia="標楷體" w:hAnsi="標楷體"/>
                <w:color w:val="000000"/>
                <w:kern w:val="0"/>
              </w:rPr>
              <w:t>評量內容及配分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85F48A" w14:textId="77777777" w:rsidR="006C4917" w:rsidRDefault="008C0A66">
            <w:pPr>
              <w:widowControl/>
              <w:spacing w:line="340" w:lineRule="exact"/>
              <w:ind w:left="240" w:hanging="240"/>
              <w:jc w:val="center"/>
              <w:rPr>
                <w:rFonts w:ascii="標楷體" w:eastAsia="標楷體" w:hAnsi="標楷體"/>
              </w:rPr>
            </w:pPr>
            <w:r>
              <w:rPr>
                <w:rFonts w:ascii="標楷體" w:eastAsia="標楷體" w:hAnsi="標楷體"/>
              </w:rPr>
              <w:t>自評分數</w:t>
            </w:r>
          </w:p>
        </w:tc>
      </w:tr>
      <w:tr w:rsidR="006C4917" w14:paraId="6B1712B5" w14:textId="77777777">
        <w:trPr>
          <w:trHeight w:val="1275"/>
        </w:trPr>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255A333" w14:textId="77777777" w:rsidR="006C4917" w:rsidRDefault="008C0A66">
            <w:pPr>
              <w:widowControl/>
              <w:snapToGrid w:val="0"/>
              <w:spacing w:line="400" w:lineRule="exact"/>
              <w:jc w:val="center"/>
              <w:rPr>
                <w:rFonts w:ascii="標楷體" w:eastAsia="標楷體" w:hAnsi="標楷體"/>
                <w:color w:val="000000"/>
              </w:rPr>
            </w:pPr>
            <w:r>
              <w:rPr>
                <w:rFonts w:ascii="標楷體" w:eastAsia="標楷體" w:hAnsi="標楷體"/>
                <w:color w:val="000000"/>
              </w:rPr>
              <w:t>輔導</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62BEE2" w14:textId="77777777" w:rsidR="006C4917" w:rsidRDefault="008C0A66">
            <w:pPr>
              <w:widowControl/>
              <w:snapToGrid w:val="0"/>
              <w:spacing w:line="400" w:lineRule="exact"/>
              <w:ind w:left="360" w:hanging="360"/>
              <w:jc w:val="both"/>
              <w:rPr>
                <w:rFonts w:ascii="標楷體" w:eastAsia="標楷體" w:hAnsi="標楷體"/>
                <w:kern w:val="0"/>
              </w:rPr>
            </w:pPr>
            <w:r>
              <w:rPr>
                <w:rFonts w:ascii="標楷體" w:eastAsia="標楷體" w:hAnsi="標楷體"/>
                <w:kern w:val="0"/>
              </w:rPr>
              <w:t>18.主動關懷學生並協助轉</w:t>
            </w:r>
            <w:proofErr w:type="gramStart"/>
            <w:r>
              <w:rPr>
                <w:rFonts w:ascii="標楷體" w:eastAsia="標楷體" w:hAnsi="標楷體"/>
                <w:kern w:val="0"/>
              </w:rPr>
              <w:t>介</w:t>
            </w:r>
            <w:proofErr w:type="gramEnd"/>
            <w:r>
              <w:rPr>
                <w:rFonts w:ascii="標楷體" w:eastAsia="標楷體" w:hAnsi="標楷體"/>
                <w:kern w:val="0"/>
              </w:rPr>
              <w:t>對接受諮商輔導有意願之學生至諮商輔導暨校友服務中心，每案2分。</w:t>
            </w:r>
          </w:p>
          <w:p w14:paraId="1941B88C" w14:textId="77777777" w:rsidR="006C4917" w:rsidRDefault="008C0A66">
            <w:pPr>
              <w:widowControl/>
              <w:snapToGrid w:val="0"/>
              <w:spacing w:line="400" w:lineRule="exact"/>
              <w:ind w:left="360" w:hanging="360"/>
              <w:jc w:val="both"/>
              <w:rPr>
                <w:rFonts w:ascii="標楷體" w:eastAsia="標楷體" w:hAnsi="標楷體"/>
                <w:kern w:val="0"/>
              </w:rPr>
            </w:pPr>
            <w:r>
              <w:rPr>
                <w:rFonts w:ascii="標楷體" w:eastAsia="標楷體" w:hAnsi="標楷體"/>
                <w:kern w:val="0"/>
              </w:rPr>
              <w:t>19.輔導身心障礙學生有關生活、課業輔導或相關協助，每學期每位1分。</w:t>
            </w:r>
          </w:p>
          <w:p w14:paraId="0951A18A" w14:textId="77777777" w:rsidR="006C4917" w:rsidRDefault="008C0A66">
            <w:pPr>
              <w:pStyle w:val="HTML"/>
              <w:snapToGrid w:val="0"/>
              <w:spacing w:line="400" w:lineRule="exact"/>
              <w:ind w:left="360" w:hanging="360"/>
              <w:rPr>
                <w:rFonts w:ascii="標楷體" w:eastAsia="標楷體" w:hAnsi="標楷體"/>
              </w:rPr>
            </w:pPr>
            <w:r>
              <w:rPr>
                <w:rFonts w:ascii="標楷體" w:eastAsia="標楷體" w:hAnsi="標楷體"/>
              </w:rPr>
              <w:t>20.出席學生個別化支持或學生輔導相關會議，每次1分。</w:t>
            </w:r>
          </w:p>
          <w:p w14:paraId="1BAED3F9" w14:textId="77777777" w:rsidR="006C4917" w:rsidRDefault="008C0A66">
            <w:pPr>
              <w:pStyle w:val="HTML"/>
              <w:snapToGrid w:val="0"/>
              <w:spacing w:line="400" w:lineRule="exact"/>
              <w:ind w:left="360" w:hanging="360"/>
              <w:rPr>
                <w:rFonts w:ascii="標楷體" w:eastAsia="標楷體" w:hAnsi="標楷體"/>
              </w:rPr>
            </w:pPr>
            <w:r>
              <w:rPr>
                <w:rFonts w:ascii="標楷體" w:eastAsia="標楷體" w:hAnsi="標楷體"/>
              </w:rPr>
              <w:t>21.輔導外籍生、陸生、危機個案學生課業及生活，</w:t>
            </w:r>
            <w:proofErr w:type="gramStart"/>
            <w:r>
              <w:rPr>
                <w:rFonts w:ascii="標楷體" w:eastAsia="標楷體" w:hAnsi="標楷體"/>
              </w:rPr>
              <w:t>每位每學期</w:t>
            </w:r>
            <w:proofErr w:type="gramEnd"/>
            <w:r>
              <w:rPr>
                <w:rFonts w:ascii="標楷體" w:eastAsia="標楷體" w:hAnsi="標楷體"/>
              </w:rPr>
              <w:t>2分。</w:t>
            </w:r>
          </w:p>
          <w:p w14:paraId="1D06AAB6" w14:textId="77777777" w:rsidR="006C4917" w:rsidRDefault="008C0A66">
            <w:pPr>
              <w:widowControl/>
              <w:snapToGrid w:val="0"/>
              <w:spacing w:line="400" w:lineRule="exact"/>
              <w:ind w:left="360" w:hanging="360"/>
              <w:jc w:val="both"/>
              <w:rPr>
                <w:rFonts w:ascii="標楷體" w:eastAsia="標楷體" w:hAnsi="標楷體"/>
              </w:rPr>
            </w:pPr>
            <w:r>
              <w:rPr>
                <w:rFonts w:ascii="標楷體" w:eastAsia="標楷體" w:hAnsi="標楷體"/>
              </w:rPr>
              <w:t>22.辦理當學年度畢業班級學生意見調查回收率達80%(含)以上者，學士班2分，研究所1分；辦理當學年度畢業班級學生意見調查回收率達90%(含)以上者，學士班5分，研究所3分。</w:t>
            </w:r>
          </w:p>
          <w:p w14:paraId="23CFC4E3" w14:textId="77777777" w:rsidR="006C4917" w:rsidRDefault="008C0A66">
            <w:pPr>
              <w:widowControl/>
              <w:snapToGrid w:val="0"/>
              <w:spacing w:line="400" w:lineRule="exact"/>
              <w:ind w:left="360" w:hanging="360"/>
              <w:jc w:val="both"/>
            </w:pPr>
            <w:r>
              <w:rPr>
                <w:rFonts w:ascii="標楷體" w:eastAsia="標楷體" w:hAnsi="標楷體"/>
              </w:rPr>
              <w:t>23.完成雇主滿意度調查，</w:t>
            </w:r>
            <w:r>
              <w:rPr>
                <w:rFonts w:ascii="標楷體" w:eastAsia="標楷體" w:hAnsi="標楷體"/>
                <w:kern w:val="0"/>
              </w:rPr>
              <w:t>每學期每件1分。</w:t>
            </w:r>
          </w:p>
          <w:p w14:paraId="74C0F7DA" w14:textId="77777777" w:rsidR="006C4917" w:rsidRDefault="008C0A66">
            <w:pPr>
              <w:widowControl/>
              <w:snapToGrid w:val="0"/>
              <w:spacing w:line="400" w:lineRule="exact"/>
              <w:ind w:left="360" w:hanging="360"/>
              <w:jc w:val="both"/>
              <w:rPr>
                <w:rFonts w:ascii="標楷體" w:eastAsia="標楷體" w:hAnsi="標楷體"/>
                <w:kern w:val="0"/>
              </w:rPr>
            </w:pPr>
            <w:r>
              <w:rPr>
                <w:rFonts w:ascii="標楷體" w:eastAsia="標楷體" w:hAnsi="標楷體"/>
                <w:kern w:val="0"/>
              </w:rPr>
              <w:t>24.輔導學生完成學生學習歷程建置，班級完成率達90%以上者，當學期2分，另持續輔導學生更新學生學習歷程，班級更新率達90%以上者，每學期2分，累計之；輔導學生完成學生學習歷程建置，班級完成率達80%-89%者，當學期1分，另持續輔導學生更新學生學習歷程EP，班級更新率達80%-90%者，每學期1分，累計之。</w:t>
            </w:r>
          </w:p>
          <w:p w14:paraId="29F159A9" w14:textId="77777777" w:rsidR="006C4917" w:rsidRDefault="008C0A66">
            <w:pPr>
              <w:widowControl/>
              <w:snapToGrid w:val="0"/>
              <w:spacing w:line="400" w:lineRule="exact"/>
              <w:ind w:left="360" w:hanging="360"/>
              <w:jc w:val="both"/>
            </w:pPr>
            <w:r>
              <w:rPr>
                <w:rFonts w:ascii="標楷體" w:eastAsia="標楷體" w:hAnsi="標楷體"/>
                <w:kern w:val="0"/>
              </w:rPr>
              <w:t>25.</w:t>
            </w:r>
            <w:r>
              <w:rPr>
                <w:rFonts w:ascii="標楷體" w:eastAsia="標楷體" w:hAnsi="標楷體"/>
              </w:rPr>
              <w:t>帶領學生參加校內外服務或活動，每日2分(半日折半核算)，每次1分。</w:t>
            </w:r>
          </w:p>
          <w:p w14:paraId="2B097ECA" w14:textId="77777777" w:rsidR="006C4917" w:rsidRDefault="008C0A66">
            <w:pPr>
              <w:widowControl/>
              <w:snapToGrid w:val="0"/>
              <w:spacing w:line="400" w:lineRule="exact"/>
              <w:ind w:left="360" w:hanging="360"/>
              <w:jc w:val="both"/>
              <w:rPr>
                <w:rFonts w:ascii="標楷體" w:eastAsia="標楷體" w:hAnsi="標楷體"/>
              </w:rPr>
            </w:pPr>
            <w:r>
              <w:rPr>
                <w:rFonts w:ascii="標楷體" w:eastAsia="標楷體" w:hAnsi="標楷體"/>
              </w:rPr>
              <w:t>26.帶領學生協助規劃辦理國際性或全國性學術研討會、專業研習會(含講習訓練、工作坊)、賽會等各類活動，每生0.2分，每學期至多5分。</w:t>
            </w:r>
          </w:p>
          <w:p w14:paraId="2651CF6B" w14:textId="77777777" w:rsidR="006C4917" w:rsidRDefault="008C0A66">
            <w:pPr>
              <w:widowControl/>
              <w:snapToGrid w:val="0"/>
              <w:spacing w:line="400" w:lineRule="exact"/>
              <w:ind w:left="360" w:hanging="360"/>
              <w:jc w:val="both"/>
              <w:rPr>
                <w:rFonts w:ascii="標楷體" w:eastAsia="標楷體" w:hAnsi="標楷體"/>
              </w:rPr>
            </w:pPr>
            <w:r>
              <w:rPr>
                <w:rFonts w:ascii="標楷體" w:eastAsia="標楷體" w:hAnsi="標楷體"/>
              </w:rPr>
              <w:t>27.帶領學生針對校內外菁英運動員執行運動科學訓練工作，每生0.2分，每學期至多5分。</w:t>
            </w:r>
          </w:p>
          <w:p w14:paraId="2B8F1304" w14:textId="77777777" w:rsidR="006C4917" w:rsidRDefault="008C0A66">
            <w:pPr>
              <w:snapToGrid w:val="0"/>
              <w:spacing w:line="400" w:lineRule="exact"/>
              <w:ind w:left="360" w:hanging="360"/>
              <w:jc w:val="both"/>
            </w:pPr>
            <w:r>
              <w:rPr>
                <w:rFonts w:ascii="標楷體" w:eastAsia="標楷體" w:hAnsi="標楷體"/>
              </w:rPr>
              <w:t>28.其他校內輔導工作且能提出具體實證，列舉說明，每項2分，每學期至多10分。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D93D72" w14:textId="77777777" w:rsidR="006C4917" w:rsidRDefault="006C4917">
            <w:pPr>
              <w:widowControl/>
              <w:spacing w:line="340" w:lineRule="exact"/>
              <w:ind w:left="240" w:hanging="240"/>
              <w:jc w:val="both"/>
              <w:rPr>
                <w:rFonts w:ascii="標楷體" w:eastAsia="標楷體" w:hAnsi="標楷體"/>
              </w:rPr>
            </w:pPr>
          </w:p>
        </w:tc>
      </w:tr>
      <w:tr w:rsidR="006C4917" w14:paraId="0E174DF1" w14:textId="77777777">
        <w:trPr>
          <w:trHeight w:val="660"/>
        </w:trPr>
        <w:tc>
          <w:tcPr>
            <w:tcW w:w="8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3590DA" w14:textId="77777777" w:rsidR="006C4917" w:rsidRDefault="008C0A66">
            <w:pPr>
              <w:spacing w:line="340" w:lineRule="exact"/>
              <w:jc w:val="right"/>
              <w:rPr>
                <w:rFonts w:ascii="標楷體" w:eastAsia="標楷體" w:hAnsi="標楷體"/>
              </w:rPr>
            </w:pPr>
            <w:r>
              <w:rPr>
                <w:rFonts w:ascii="標楷體" w:eastAsia="標楷體" w:hAnsi="標楷體"/>
              </w:rPr>
              <w:t>總分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02F8FF" w14:textId="77777777" w:rsidR="006C4917" w:rsidRDefault="006C4917">
            <w:pPr>
              <w:spacing w:line="340" w:lineRule="exact"/>
              <w:rPr>
                <w:rFonts w:ascii="標楷體" w:eastAsia="標楷體" w:hAnsi="標楷體"/>
              </w:rPr>
            </w:pPr>
          </w:p>
        </w:tc>
      </w:tr>
    </w:tbl>
    <w:p w14:paraId="2F15E168" w14:textId="77777777" w:rsidR="006C4917" w:rsidRDefault="006C4917">
      <w:pPr>
        <w:snapToGrid w:val="0"/>
        <w:rPr>
          <w:rFonts w:ascii="標楷體" w:eastAsia="標楷體" w:hAnsi="標楷體"/>
        </w:rPr>
      </w:pPr>
    </w:p>
    <w:p w14:paraId="757517DD" w14:textId="77777777" w:rsidR="006C4917" w:rsidRDefault="006C4917">
      <w:pPr>
        <w:snapToGrid w:val="0"/>
        <w:rPr>
          <w:rFonts w:ascii="標楷體" w:eastAsia="標楷體" w:hAnsi="標楷體"/>
        </w:rPr>
      </w:pPr>
    </w:p>
    <w:sectPr w:rsidR="006C4917">
      <w:pgSz w:w="11907" w:h="16840"/>
      <w:pgMar w:top="567" w:right="851" w:bottom="567" w:left="851"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2A7A0" w14:textId="77777777" w:rsidR="00206121" w:rsidRDefault="00206121">
      <w:r>
        <w:separator/>
      </w:r>
    </w:p>
  </w:endnote>
  <w:endnote w:type="continuationSeparator" w:id="0">
    <w:p w14:paraId="080035D8" w14:textId="77777777" w:rsidR="00206121" w:rsidRDefault="0020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E5BA2" w14:textId="77777777" w:rsidR="00206121" w:rsidRDefault="00206121">
      <w:r>
        <w:rPr>
          <w:color w:val="000000"/>
        </w:rPr>
        <w:separator/>
      </w:r>
    </w:p>
  </w:footnote>
  <w:footnote w:type="continuationSeparator" w:id="0">
    <w:p w14:paraId="76091D43" w14:textId="77777777" w:rsidR="00206121" w:rsidRDefault="00206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480"/>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917"/>
    <w:rsid w:val="00206121"/>
    <w:rsid w:val="003E78FD"/>
    <w:rsid w:val="00432DBB"/>
    <w:rsid w:val="005317B1"/>
    <w:rsid w:val="006759B5"/>
    <w:rsid w:val="006C4917"/>
    <w:rsid w:val="008C0A66"/>
    <w:rsid w:val="009C77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83EF7"/>
  <w15:docId w15:val="{05B66B62-B2D3-450A-8C74-CA666DA4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autoSpaceDN w:val="0"/>
      <w:textAlignment w:val="baseline"/>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rPr>
      <w:rFonts w:ascii="細明體" w:eastAsia="細明體" w:hAnsi="細明體" w:cs="細明體"/>
      <w:sz w:val="24"/>
      <w:szCs w:val="24"/>
      <w:lang w:val="en-US" w:eastAsia="zh-TW" w:bidi="ar-SA"/>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評量指標</dc:title>
  <dc:subject/>
  <dc:creator>admin</dc:creator>
  <cp:keywords/>
  <cp:lastModifiedBy>文亭 邱</cp:lastModifiedBy>
  <cp:revision>3</cp:revision>
  <cp:lastPrinted>2016-05-30T00:16:00Z</cp:lastPrinted>
  <dcterms:created xsi:type="dcterms:W3CDTF">2017-01-03T07:56:00Z</dcterms:created>
  <dcterms:modified xsi:type="dcterms:W3CDTF">2024-11-06T01:34:00Z</dcterms:modified>
</cp:coreProperties>
</file>