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C47" w:rsidRPr="00322978" w:rsidRDefault="00306C47" w:rsidP="00D31522">
      <w:pPr>
        <w:adjustRightInd w:val="0"/>
        <w:snapToGrid w:val="0"/>
        <w:spacing w:before="180" w:line="400" w:lineRule="exact"/>
        <w:jc w:val="center"/>
        <w:rPr>
          <w:b/>
          <w:sz w:val="36"/>
          <w:szCs w:val="36"/>
        </w:rPr>
      </w:pPr>
      <w:r w:rsidRPr="00322978">
        <w:rPr>
          <w:rFonts w:ascii="標楷體" w:hAnsi="標楷體" w:hint="eastAsia"/>
          <w:b/>
          <w:sz w:val="36"/>
          <w:szCs w:val="36"/>
        </w:rPr>
        <w:t>國立體育大學研究人員聘任及升等審查辦法</w:t>
      </w:r>
    </w:p>
    <w:p w:rsidR="00D31522" w:rsidRDefault="00D31522" w:rsidP="00CC256A">
      <w:pPr>
        <w:spacing w:line="400" w:lineRule="exact"/>
        <w:ind w:leftChars="1700" w:left="4080"/>
        <w:rPr>
          <w:rFonts w:ascii="標楷體" w:hAnsi="標楷體"/>
          <w:sz w:val="20"/>
          <w:szCs w:val="20"/>
        </w:rPr>
      </w:pPr>
    </w:p>
    <w:p w:rsidR="00306C47" w:rsidRPr="0008469E" w:rsidRDefault="00306C47" w:rsidP="00CC256A">
      <w:pPr>
        <w:spacing w:line="400" w:lineRule="exact"/>
        <w:ind w:leftChars="1700" w:left="4080"/>
        <w:rPr>
          <w:sz w:val="20"/>
          <w:szCs w:val="20"/>
        </w:rPr>
      </w:pPr>
      <w:r w:rsidRPr="0008469E">
        <w:rPr>
          <w:rFonts w:ascii="標楷體" w:hAnsi="標楷體" w:hint="eastAsia"/>
          <w:sz w:val="20"/>
          <w:szCs w:val="20"/>
        </w:rPr>
        <w:t>100年10月18日100學年度第1學期第1次校教評會議通過</w:t>
      </w:r>
    </w:p>
    <w:p w:rsidR="00306C47" w:rsidRDefault="00306C47" w:rsidP="00CC256A">
      <w:pPr>
        <w:spacing w:line="400" w:lineRule="exact"/>
        <w:ind w:leftChars="1700" w:left="4080"/>
        <w:rPr>
          <w:rFonts w:ascii="標楷體" w:hAnsi="標楷體"/>
          <w:sz w:val="20"/>
          <w:szCs w:val="20"/>
        </w:rPr>
      </w:pPr>
      <w:r w:rsidRPr="0008469E">
        <w:rPr>
          <w:rFonts w:ascii="標楷體" w:hAnsi="標楷體" w:hint="eastAsia"/>
          <w:sz w:val="20"/>
          <w:szCs w:val="20"/>
        </w:rPr>
        <w:t>100年11月29日100學年度第第2次校務會議通過</w:t>
      </w:r>
    </w:p>
    <w:p w:rsidR="00306C47" w:rsidRDefault="00306C47" w:rsidP="00CC256A">
      <w:pPr>
        <w:spacing w:line="400" w:lineRule="exact"/>
        <w:ind w:leftChars="1700" w:left="4080"/>
        <w:rPr>
          <w:rFonts w:ascii="標楷體" w:hAnsi="標楷體"/>
          <w:sz w:val="20"/>
          <w:szCs w:val="20"/>
        </w:rPr>
      </w:pPr>
      <w:r>
        <w:rPr>
          <w:rFonts w:ascii="標楷體" w:hAnsi="標楷體" w:hint="eastAsia"/>
          <w:sz w:val="20"/>
          <w:szCs w:val="20"/>
        </w:rPr>
        <w:t>102年6月11日101學年度第8次校教評會議</w:t>
      </w:r>
      <w:r w:rsidR="00E573F9">
        <w:rPr>
          <w:rFonts w:ascii="標楷體" w:hAnsi="標楷體" w:hint="eastAsia"/>
          <w:sz w:val="20"/>
          <w:szCs w:val="20"/>
        </w:rPr>
        <w:t>修正</w:t>
      </w:r>
      <w:r>
        <w:rPr>
          <w:rFonts w:ascii="標楷體" w:hAnsi="標楷體" w:hint="eastAsia"/>
          <w:sz w:val="20"/>
          <w:szCs w:val="20"/>
        </w:rPr>
        <w:t>通過</w:t>
      </w:r>
    </w:p>
    <w:p w:rsidR="00306C47" w:rsidRDefault="00306C47" w:rsidP="00CC256A">
      <w:pPr>
        <w:spacing w:line="400" w:lineRule="exact"/>
        <w:ind w:leftChars="1700" w:left="4080"/>
        <w:rPr>
          <w:rFonts w:ascii="標楷體" w:hAnsi="標楷體"/>
          <w:sz w:val="20"/>
          <w:szCs w:val="20"/>
        </w:rPr>
      </w:pPr>
      <w:r>
        <w:rPr>
          <w:rFonts w:ascii="標楷體" w:hAnsi="標楷體" w:hint="eastAsia"/>
          <w:sz w:val="20"/>
          <w:szCs w:val="20"/>
        </w:rPr>
        <w:t>102年6月18日101學年度第3次校務會議</w:t>
      </w:r>
      <w:r w:rsidR="00E573F9">
        <w:rPr>
          <w:rFonts w:ascii="標楷體" w:hAnsi="標楷體" w:hint="eastAsia"/>
          <w:sz w:val="20"/>
          <w:szCs w:val="20"/>
        </w:rPr>
        <w:t>修正</w:t>
      </w:r>
      <w:r>
        <w:rPr>
          <w:rFonts w:ascii="標楷體" w:hAnsi="標楷體" w:hint="eastAsia"/>
          <w:sz w:val="20"/>
          <w:szCs w:val="20"/>
        </w:rPr>
        <w:t>通過</w:t>
      </w:r>
    </w:p>
    <w:p w:rsidR="00462C59" w:rsidRPr="00462C59" w:rsidRDefault="00462C59" w:rsidP="00CC256A">
      <w:pPr>
        <w:spacing w:line="400" w:lineRule="exact"/>
        <w:ind w:leftChars="1700" w:left="4080"/>
        <w:rPr>
          <w:rFonts w:ascii="標楷體" w:hAnsi="標楷體" w:hint="eastAsia"/>
          <w:color w:val="FF0000"/>
          <w:sz w:val="20"/>
          <w:szCs w:val="20"/>
        </w:rPr>
      </w:pPr>
      <w:r w:rsidRPr="00462C59">
        <w:rPr>
          <w:rFonts w:ascii="標楷體" w:hAnsi="標楷體" w:hint="eastAsia"/>
          <w:color w:val="FF0000"/>
          <w:sz w:val="20"/>
          <w:szCs w:val="20"/>
        </w:rPr>
        <w:t>10</w:t>
      </w:r>
      <w:r w:rsidRPr="00462C59">
        <w:rPr>
          <w:rFonts w:ascii="標楷體" w:hAnsi="標楷體" w:hint="eastAsia"/>
          <w:color w:val="FF0000"/>
          <w:sz w:val="20"/>
          <w:szCs w:val="20"/>
        </w:rPr>
        <w:t>7</w:t>
      </w:r>
      <w:r w:rsidRPr="00462C59">
        <w:rPr>
          <w:rFonts w:ascii="標楷體" w:hAnsi="標楷體" w:hint="eastAsia"/>
          <w:color w:val="FF0000"/>
          <w:sz w:val="20"/>
          <w:szCs w:val="20"/>
        </w:rPr>
        <w:t>年</w:t>
      </w:r>
      <w:r w:rsidRPr="00462C59">
        <w:rPr>
          <w:rFonts w:ascii="標楷體" w:hAnsi="標楷體" w:hint="eastAsia"/>
          <w:color w:val="FF0000"/>
          <w:sz w:val="20"/>
          <w:szCs w:val="20"/>
        </w:rPr>
        <w:t>12</w:t>
      </w:r>
      <w:r w:rsidRPr="00462C59">
        <w:rPr>
          <w:rFonts w:ascii="標楷體" w:hAnsi="標楷體" w:hint="eastAsia"/>
          <w:color w:val="FF0000"/>
          <w:sz w:val="20"/>
          <w:szCs w:val="20"/>
        </w:rPr>
        <w:t>月18日10</w:t>
      </w:r>
      <w:r w:rsidRPr="00462C59">
        <w:rPr>
          <w:rFonts w:ascii="標楷體" w:hAnsi="標楷體" w:hint="eastAsia"/>
          <w:color w:val="FF0000"/>
          <w:sz w:val="20"/>
          <w:szCs w:val="20"/>
        </w:rPr>
        <w:t>7</w:t>
      </w:r>
      <w:r w:rsidRPr="00462C59">
        <w:rPr>
          <w:rFonts w:ascii="標楷體" w:hAnsi="標楷體" w:hint="eastAsia"/>
          <w:color w:val="FF0000"/>
          <w:sz w:val="20"/>
          <w:szCs w:val="20"/>
        </w:rPr>
        <w:t>學年度第</w:t>
      </w:r>
      <w:r w:rsidRPr="00462C59">
        <w:rPr>
          <w:rFonts w:ascii="標楷體" w:hAnsi="標楷體" w:hint="eastAsia"/>
          <w:color w:val="FF0000"/>
          <w:sz w:val="20"/>
          <w:szCs w:val="20"/>
        </w:rPr>
        <w:t>2</w:t>
      </w:r>
      <w:r w:rsidRPr="00462C59">
        <w:rPr>
          <w:rFonts w:ascii="標楷體" w:hAnsi="標楷體" w:hint="eastAsia"/>
          <w:color w:val="FF0000"/>
          <w:sz w:val="20"/>
          <w:szCs w:val="20"/>
        </w:rPr>
        <w:t>次校務會議修正通過</w:t>
      </w:r>
    </w:p>
    <w:p w:rsidR="00D31522" w:rsidRPr="0008469E" w:rsidRDefault="00D31522" w:rsidP="00CC256A">
      <w:pPr>
        <w:spacing w:line="400" w:lineRule="exact"/>
        <w:ind w:leftChars="1700" w:left="4080"/>
        <w:rPr>
          <w:sz w:val="20"/>
          <w:szCs w:val="20"/>
        </w:rPr>
      </w:pPr>
    </w:p>
    <w:p w:rsidR="00306C47" w:rsidRPr="0008469E" w:rsidRDefault="00306C47" w:rsidP="00306C47">
      <w:pPr>
        <w:adjustRightInd w:val="0"/>
        <w:snapToGrid w:val="0"/>
        <w:spacing w:line="400" w:lineRule="exact"/>
        <w:ind w:left="1400" w:hangingChars="500" w:hanging="1400"/>
      </w:pPr>
      <w:r w:rsidRPr="0008469E">
        <w:rPr>
          <w:rFonts w:ascii="標楷體" w:hAnsi="標楷體"/>
          <w:sz w:val="28"/>
          <w:szCs w:val="28"/>
        </w:rPr>
        <w:t>第</w:t>
      </w:r>
      <w:r w:rsidRPr="0008469E">
        <w:rPr>
          <w:rFonts w:ascii="標楷體" w:hAnsi="標楷體" w:hint="eastAsia"/>
          <w:sz w:val="28"/>
          <w:szCs w:val="28"/>
        </w:rPr>
        <w:t xml:space="preserve"> </w:t>
      </w:r>
      <w:r w:rsidRPr="0008469E">
        <w:rPr>
          <w:rFonts w:ascii="標楷體" w:hAnsi="標楷體"/>
          <w:sz w:val="28"/>
          <w:szCs w:val="28"/>
        </w:rPr>
        <w:t>一</w:t>
      </w:r>
      <w:r w:rsidRPr="0008469E">
        <w:rPr>
          <w:rFonts w:ascii="標楷體" w:hAnsi="標楷體" w:hint="eastAsia"/>
          <w:sz w:val="28"/>
          <w:szCs w:val="28"/>
        </w:rPr>
        <w:t xml:space="preserve"> </w:t>
      </w:r>
      <w:r w:rsidRPr="0008469E">
        <w:rPr>
          <w:rFonts w:ascii="標楷體" w:hAnsi="標楷體"/>
          <w:sz w:val="28"/>
          <w:szCs w:val="28"/>
        </w:rPr>
        <w:t>條</w:t>
      </w:r>
      <w:r w:rsidRPr="0008469E">
        <w:rPr>
          <w:rFonts w:ascii="標楷體" w:hAnsi="標楷體" w:hint="eastAsia"/>
          <w:sz w:val="28"/>
          <w:szCs w:val="28"/>
        </w:rPr>
        <w:t xml:space="preserve">　　</w:t>
      </w:r>
      <w:r w:rsidRPr="00A91697">
        <w:rPr>
          <w:rFonts w:ascii="標楷體" w:hAnsi="標楷體"/>
          <w:sz w:val="28"/>
        </w:rPr>
        <w:t>本辦法依據</w:t>
      </w:r>
      <w:r w:rsidRPr="00A91697">
        <w:rPr>
          <w:rFonts w:ascii="標楷體" w:hAnsi="標楷體" w:hint="eastAsia"/>
          <w:sz w:val="28"/>
        </w:rPr>
        <w:t>本校組織規程及</w:t>
      </w:r>
      <w:r w:rsidRPr="00A91697">
        <w:rPr>
          <w:rFonts w:ascii="標楷體" w:hAnsi="標楷體"/>
          <w:sz w:val="28"/>
        </w:rPr>
        <w:t>大學研究人員聘任辦法訂定之</w:t>
      </w:r>
      <w:r w:rsidRPr="00A91697">
        <w:rPr>
          <w:rFonts w:ascii="標楷體" w:hAnsi="標楷體" w:hint="eastAsia"/>
          <w:sz w:val="28"/>
        </w:rPr>
        <w:t>。</w:t>
      </w:r>
    </w:p>
    <w:p w:rsidR="00306C47" w:rsidRPr="0008469E" w:rsidRDefault="00306C47" w:rsidP="00AC581E">
      <w:pPr>
        <w:adjustRightInd w:val="0"/>
        <w:snapToGrid w:val="0"/>
        <w:spacing w:line="400" w:lineRule="exact"/>
        <w:ind w:left="1700" w:hangingChars="607" w:hanging="1700"/>
      </w:pPr>
      <w:r w:rsidRPr="0008469E">
        <w:rPr>
          <w:rFonts w:ascii="標楷體" w:hAnsi="標楷體"/>
          <w:sz w:val="28"/>
          <w:szCs w:val="28"/>
        </w:rPr>
        <w:t>第</w:t>
      </w:r>
      <w:r w:rsidRPr="0008469E">
        <w:rPr>
          <w:rFonts w:ascii="標楷體" w:hAnsi="標楷體" w:hint="eastAsia"/>
          <w:sz w:val="28"/>
          <w:szCs w:val="28"/>
        </w:rPr>
        <w:t xml:space="preserve"> </w:t>
      </w:r>
      <w:r w:rsidRPr="0008469E">
        <w:rPr>
          <w:rFonts w:ascii="標楷體" w:hAnsi="標楷體"/>
          <w:sz w:val="28"/>
          <w:szCs w:val="28"/>
        </w:rPr>
        <w:t>二</w:t>
      </w:r>
      <w:r w:rsidRPr="0008469E">
        <w:rPr>
          <w:rFonts w:ascii="標楷體" w:hAnsi="標楷體" w:hint="eastAsia"/>
          <w:sz w:val="28"/>
          <w:szCs w:val="28"/>
        </w:rPr>
        <w:t xml:space="preserve"> </w:t>
      </w:r>
      <w:r w:rsidRPr="0008469E">
        <w:rPr>
          <w:rFonts w:ascii="標楷體" w:hAnsi="標楷體"/>
          <w:sz w:val="28"/>
          <w:szCs w:val="28"/>
        </w:rPr>
        <w:t>條</w:t>
      </w:r>
      <w:r w:rsidRPr="0008469E">
        <w:rPr>
          <w:rFonts w:ascii="標楷體" w:hAnsi="標楷體" w:hint="eastAsia"/>
          <w:sz w:val="28"/>
          <w:szCs w:val="28"/>
        </w:rPr>
        <w:t xml:space="preserve">　</w:t>
      </w:r>
      <w:r w:rsidR="00AC581E">
        <w:rPr>
          <w:rFonts w:ascii="標楷體" w:hAnsi="標楷體" w:hint="eastAsia"/>
          <w:sz w:val="28"/>
          <w:szCs w:val="28"/>
        </w:rPr>
        <w:t xml:space="preserve">　</w:t>
      </w:r>
      <w:r w:rsidRPr="0008469E">
        <w:rPr>
          <w:rFonts w:ascii="標楷體" w:hAnsi="標楷體"/>
          <w:sz w:val="28"/>
          <w:szCs w:val="28"/>
        </w:rPr>
        <w:t>本</w:t>
      </w:r>
      <w:r w:rsidRPr="0008469E">
        <w:rPr>
          <w:rFonts w:ascii="標楷體" w:hAnsi="標楷體" w:hint="eastAsia"/>
          <w:sz w:val="28"/>
          <w:szCs w:val="28"/>
        </w:rPr>
        <w:t>校</w:t>
      </w:r>
      <w:r w:rsidRPr="0008469E">
        <w:rPr>
          <w:rFonts w:ascii="標楷體" w:hAnsi="標楷體"/>
          <w:sz w:val="28"/>
          <w:szCs w:val="28"/>
        </w:rPr>
        <w:t>各級研究人員之聘</w:t>
      </w:r>
      <w:r w:rsidRPr="0008469E">
        <w:rPr>
          <w:rFonts w:ascii="標楷體" w:hAnsi="標楷體" w:hint="eastAsia"/>
          <w:sz w:val="28"/>
          <w:szCs w:val="28"/>
        </w:rPr>
        <w:t>任</w:t>
      </w:r>
      <w:r w:rsidRPr="0008469E">
        <w:rPr>
          <w:rFonts w:ascii="標楷體" w:hAnsi="標楷體"/>
          <w:sz w:val="28"/>
          <w:szCs w:val="28"/>
        </w:rPr>
        <w:t>、升等除法令另有規定外，</w:t>
      </w:r>
      <w:r w:rsidRPr="0008469E">
        <w:rPr>
          <w:rFonts w:ascii="標楷體" w:hAnsi="標楷體" w:hint="eastAsia"/>
          <w:sz w:val="28"/>
          <w:szCs w:val="28"/>
        </w:rPr>
        <w:t>悉</w:t>
      </w:r>
      <w:r w:rsidRPr="0008469E">
        <w:rPr>
          <w:rFonts w:ascii="標楷體" w:hAnsi="標楷體"/>
          <w:sz w:val="28"/>
          <w:szCs w:val="28"/>
        </w:rPr>
        <w:t>依本辦法辦理之。</w:t>
      </w:r>
    </w:p>
    <w:p w:rsidR="00306C47" w:rsidRPr="0008469E" w:rsidRDefault="00306C47" w:rsidP="00AC581E">
      <w:pPr>
        <w:adjustRightInd w:val="0"/>
        <w:snapToGrid w:val="0"/>
        <w:spacing w:line="400" w:lineRule="exact"/>
        <w:ind w:left="1700" w:hangingChars="607" w:hanging="1700"/>
        <w:rPr>
          <w:sz w:val="28"/>
        </w:rPr>
      </w:pPr>
      <w:r w:rsidRPr="0008469E">
        <w:rPr>
          <w:rFonts w:ascii="標楷體" w:hAnsi="標楷體"/>
          <w:sz w:val="28"/>
          <w:szCs w:val="28"/>
        </w:rPr>
        <w:t>第</w:t>
      </w:r>
      <w:r w:rsidRPr="0008469E">
        <w:rPr>
          <w:rFonts w:ascii="標楷體" w:hAnsi="標楷體" w:hint="eastAsia"/>
          <w:sz w:val="28"/>
          <w:szCs w:val="28"/>
        </w:rPr>
        <w:t xml:space="preserve"> 三 </w:t>
      </w:r>
      <w:r w:rsidRPr="0008469E">
        <w:rPr>
          <w:rFonts w:ascii="標楷體" w:hAnsi="標楷體"/>
          <w:sz w:val="28"/>
          <w:szCs w:val="28"/>
        </w:rPr>
        <w:t>條</w:t>
      </w:r>
      <w:r w:rsidR="00AC581E">
        <w:rPr>
          <w:rFonts w:ascii="標楷體" w:hAnsi="標楷體" w:hint="eastAsia"/>
          <w:sz w:val="28"/>
          <w:szCs w:val="28"/>
        </w:rPr>
        <w:t xml:space="preserve">　</w:t>
      </w:r>
      <w:r w:rsidR="00AC581E">
        <w:rPr>
          <w:rFonts w:ascii="標楷體" w:hAnsi="標楷體"/>
          <w:sz w:val="28"/>
          <w:szCs w:val="28"/>
        </w:rPr>
        <w:t xml:space="preserve">　</w:t>
      </w:r>
      <w:r w:rsidRPr="0008469E">
        <w:rPr>
          <w:rFonts w:ascii="標楷體" w:hAnsi="標楷體"/>
          <w:sz w:val="28"/>
        </w:rPr>
        <w:t>研究人員分研究</w:t>
      </w:r>
      <w:r w:rsidRPr="0008469E">
        <w:rPr>
          <w:rFonts w:ascii="標楷體" w:hAnsi="標楷體" w:hint="eastAsia"/>
          <w:sz w:val="28"/>
        </w:rPr>
        <w:t>員</w:t>
      </w:r>
      <w:r w:rsidRPr="0008469E">
        <w:rPr>
          <w:rFonts w:ascii="標楷體" w:hAnsi="標楷體"/>
          <w:sz w:val="28"/>
        </w:rPr>
        <w:t>、副研究員、助理研究員及研究助理四級</w:t>
      </w:r>
      <w:r w:rsidRPr="0008469E">
        <w:rPr>
          <w:rFonts w:ascii="標楷體" w:hAnsi="標楷體" w:hint="eastAsia"/>
          <w:sz w:val="28"/>
        </w:rPr>
        <w:t>，</w:t>
      </w:r>
      <w:r w:rsidRPr="0008469E">
        <w:rPr>
          <w:rFonts w:ascii="標楷體" w:hAnsi="標楷體"/>
          <w:sz w:val="28"/>
        </w:rPr>
        <w:t>其</w:t>
      </w:r>
      <w:r w:rsidRPr="0008469E">
        <w:rPr>
          <w:rFonts w:ascii="標楷體" w:hAnsi="標楷體" w:hint="eastAsia"/>
          <w:sz w:val="28"/>
        </w:rPr>
        <w:t>聘任資格應符合</w:t>
      </w:r>
      <w:r w:rsidRPr="0008469E">
        <w:rPr>
          <w:rFonts w:ascii="標楷體" w:hAnsi="標楷體"/>
          <w:sz w:val="28"/>
        </w:rPr>
        <w:t>大學研究</w:t>
      </w:r>
      <w:bookmarkStart w:id="0" w:name="_GoBack"/>
      <w:bookmarkEnd w:id="0"/>
      <w:r w:rsidRPr="0008469E">
        <w:rPr>
          <w:rFonts w:ascii="標楷體" w:hAnsi="標楷體"/>
          <w:sz w:val="28"/>
        </w:rPr>
        <w:t>人員聘任辦法</w:t>
      </w:r>
      <w:r w:rsidRPr="00A91697">
        <w:rPr>
          <w:rFonts w:ascii="標楷體" w:hAnsi="標楷體" w:hint="eastAsia"/>
          <w:sz w:val="28"/>
        </w:rPr>
        <w:t>之規定</w:t>
      </w:r>
      <w:r w:rsidRPr="0008469E">
        <w:rPr>
          <w:rFonts w:ascii="標楷體" w:hAnsi="標楷體" w:hint="eastAsia"/>
          <w:sz w:val="28"/>
        </w:rPr>
        <w:t>。</w:t>
      </w:r>
    </w:p>
    <w:p w:rsidR="00306C47" w:rsidRPr="0008469E" w:rsidRDefault="00306C47" w:rsidP="00AC581E">
      <w:pPr>
        <w:adjustRightInd w:val="0"/>
        <w:snapToGrid w:val="0"/>
        <w:spacing w:line="400" w:lineRule="exact"/>
        <w:ind w:left="1680" w:hangingChars="600" w:hanging="1680"/>
      </w:pPr>
      <w:r w:rsidRPr="0008469E">
        <w:rPr>
          <w:rFonts w:ascii="標楷體" w:hAnsi="標楷體"/>
          <w:sz w:val="28"/>
          <w:szCs w:val="28"/>
        </w:rPr>
        <w:t>第</w:t>
      </w:r>
      <w:r w:rsidRPr="0008469E">
        <w:rPr>
          <w:rFonts w:ascii="標楷體" w:hAnsi="標楷體" w:hint="eastAsia"/>
          <w:sz w:val="28"/>
          <w:szCs w:val="28"/>
        </w:rPr>
        <w:t xml:space="preserve"> 四 </w:t>
      </w:r>
      <w:r w:rsidRPr="0008469E">
        <w:rPr>
          <w:rFonts w:ascii="標楷體" w:hAnsi="標楷體"/>
          <w:sz w:val="28"/>
          <w:szCs w:val="28"/>
        </w:rPr>
        <w:t>條</w:t>
      </w:r>
      <w:r w:rsidR="00AC581E">
        <w:rPr>
          <w:rFonts w:ascii="標楷體" w:hAnsi="標楷體" w:hint="eastAsia"/>
          <w:sz w:val="28"/>
          <w:szCs w:val="28"/>
        </w:rPr>
        <w:t xml:space="preserve">　</w:t>
      </w:r>
      <w:r w:rsidR="00AC581E">
        <w:rPr>
          <w:rFonts w:ascii="標楷體" w:hAnsi="標楷體"/>
          <w:sz w:val="28"/>
          <w:szCs w:val="28"/>
        </w:rPr>
        <w:t xml:space="preserve">　</w:t>
      </w:r>
      <w:r w:rsidRPr="0008469E">
        <w:rPr>
          <w:rFonts w:ascii="標楷體" w:hAnsi="標楷體" w:hint="eastAsia"/>
          <w:sz w:val="28"/>
          <w:szCs w:val="28"/>
        </w:rPr>
        <w:t>自100學年度起，專任研究人員出缺後，不再甄補，所遺員額回歸教師員額運用。其原辦業務經人力評估確有需要，得自校內原有人力調整支應或專案簽准以校務基金進用約用人員辦理。</w:t>
      </w:r>
    </w:p>
    <w:p w:rsidR="00306C47" w:rsidRPr="0008469E" w:rsidRDefault="00306C47" w:rsidP="00DD5468">
      <w:pPr>
        <w:pStyle w:val="af1"/>
        <w:snapToGrid w:val="0"/>
        <w:spacing w:line="400" w:lineRule="exact"/>
        <w:ind w:left="1701" w:hanging="1699"/>
        <w:rPr>
          <w:rFonts w:ascii="標楷體" w:eastAsia="標楷體" w:hAnsi="標楷體"/>
          <w:sz w:val="28"/>
          <w:szCs w:val="28"/>
        </w:rPr>
      </w:pPr>
      <w:r w:rsidRPr="0008469E">
        <w:rPr>
          <w:rFonts w:ascii="標楷體" w:eastAsia="標楷體" w:hAnsi="標楷體"/>
          <w:sz w:val="28"/>
          <w:szCs w:val="28"/>
        </w:rPr>
        <w:t xml:space="preserve">第 </w:t>
      </w:r>
      <w:r w:rsidRPr="0008469E">
        <w:rPr>
          <w:rFonts w:ascii="標楷體" w:eastAsia="標楷體" w:hAnsi="標楷體" w:hint="eastAsia"/>
          <w:sz w:val="28"/>
          <w:szCs w:val="28"/>
        </w:rPr>
        <w:t>五</w:t>
      </w:r>
      <w:r w:rsidRPr="0008469E">
        <w:rPr>
          <w:rFonts w:ascii="標楷體" w:eastAsia="標楷體" w:hAnsi="標楷體"/>
          <w:sz w:val="28"/>
          <w:szCs w:val="28"/>
        </w:rPr>
        <w:t xml:space="preserve"> 條</w:t>
      </w:r>
      <w:r w:rsidRPr="0008469E">
        <w:rPr>
          <w:rFonts w:ascii="標楷體" w:eastAsia="標楷體" w:hAnsi="標楷體" w:hint="eastAsia"/>
          <w:sz w:val="28"/>
          <w:szCs w:val="28"/>
        </w:rPr>
        <w:t xml:space="preserve">　</w:t>
      </w:r>
      <w:r w:rsidR="00AC581E">
        <w:rPr>
          <w:rFonts w:ascii="標楷體" w:eastAsia="標楷體" w:hAnsi="標楷體" w:hint="eastAsia"/>
          <w:sz w:val="28"/>
          <w:szCs w:val="28"/>
        </w:rPr>
        <w:t xml:space="preserve">　</w:t>
      </w:r>
      <w:r w:rsidRPr="0008469E">
        <w:rPr>
          <w:rFonts w:ascii="標楷體" w:eastAsia="標楷體" w:hAnsi="標楷體" w:hint="eastAsia"/>
          <w:sz w:val="28"/>
          <w:szCs w:val="28"/>
        </w:rPr>
        <w:t>有關研究人員之聘任、聘期、升等、評鑑、年資加薪、停聘、解聘、不續聘、資遣原因之認定及其他應評審事項，教學單位研究人員由各級教師評審委員會（以下簡稱各級教評會）審議；行政單位研究人員由隸屬單位主管組成評審小組審查初審、共同教育委員會教評會複審後，送校教評會決審。</w:t>
      </w:r>
    </w:p>
    <w:p w:rsidR="00306C47" w:rsidRPr="0008469E" w:rsidRDefault="00306C47" w:rsidP="00B413EC">
      <w:pPr>
        <w:adjustRightInd w:val="0"/>
        <w:snapToGrid w:val="0"/>
        <w:spacing w:line="400" w:lineRule="exact"/>
        <w:ind w:leftChars="700" w:left="1680"/>
      </w:pPr>
      <w:r w:rsidRPr="0008469E">
        <w:rPr>
          <w:rFonts w:ascii="標楷體" w:hAnsi="標楷體" w:hint="eastAsia"/>
          <w:sz w:val="28"/>
          <w:szCs w:val="28"/>
        </w:rPr>
        <w:t>前項評審小組，除該單位主管為當然委員外，餘由單位主管推薦校內具行政主管經驗之副教授以上教師三至五人，簽請校長核定後組成。評審小組開會及決議之法定人數，比照本校教評會規定辦理。</w:t>
      </w:r>
    </w:p>
    <w:p w:rsidR="00306C47" w:rsidRPr="0008469E" w:rsidRDefault="00306C47" w:rsidP="00AC581E">
      <w:pPr>
        <w:adjustRightInd w:val="0"/>
        <w:snapToGrid w:val="0"/>
        <w:spacing w:line="400" w:lineRule="exact"/>
        <w:ind w:left="1700" w:hangingChars="607" w:hanging="1700"/>
        <w:rPr>
          <w:rFonts w:ascii="標楷體" w:hAnsi="標楷體"/>
          <w:sz w:val="28"/>
          <w:szCs w:val="28"/>
        </w:rPr>
      </w:pPr>
      <w:r w:rsidRPr="0008469E">
        <w:rPr>
          <w:rFonts w:ascii="標楷體" w:hAnsi="標楷體"/>
          <w:sz w:val="28"/>
          <w:szCs w:val="28"/>
        </w:rPr>
        <w:t>第</w:t>
      </w:r>
      <w:r w:rsidRPr="0008469E">
        <w:rPr>
          <w:rFonts w:ascii="標楷體" w:hAnsi="標楷體" w:hint="eastAsia"/>
          <w:sz w:val="28"/>
          <w:szCs w:val="28"/>
        </w:rPr>
        <w:t xml:space="preserve"> 六</w:t>
      </w:r>
      <w:r w:rsidRPr="0008469E">
        <w:rPr>
          <w:rFonts w:ascii="標楷體" w:hAnsi="標楷體"/>
          <w:sz w:val="28"/>
          <w:szCs w:val="28"/>
        </w:rPr>
        <w:t xml:space="preserve"> 條</w:t>
      </w:r>
      <w:r w:rsidRPr="0008469E">
        <w:rPr>
          <w:rFonts w:ascii="標楷體" w:hAnsi="標楷體" w:hint="eastAsia"/>
          <w:sz w:val="28"/>
          <w:szCs w:val="28"/>
        </w:rPr>
        <w:t xml:space="preserve">　</w:t>
      </w:r>
      <w:r w:rsidR="00AC581E">
        <w:rPr>
          <w:rFonts w:ascii="標楷體" w:hAnsi="標楷體" w:hint="eastAsia"/>
          <w:sz w:val="28"/>
          <w:szCs w:val="28"/>
        </w:rPr>
        <w:t xml:space="preserve">　</w:t>
      </w:r>
      <w:r w:rsidRPr="0008469E">
        <w:rPr>
          <w:rFonts w:ascii="標楷體" w:hAnsi="標楷體" w:hint="eastAsia"/>
          <w:sz w:val="28"/>
          <w:szCs w:val="28"/>
        </w:rPr>
        <w:t>研究人員之聘期，比照教師，初聘以一年為原則，但於學年中到職者，至當學年終了止。續聘第一次為一年，以後續聘，每次均為二年。</w:t>
      </w:r>
    </w:p>
    <w:p w:rsidR="00306C47" w:rsidRPr="00A91697" w:rsidRDefault="00306C47" w:rsidP="00306C47">
      <w:pPr>
        <w:adjustRightInd w:val="0"/>
        <w:snapToGrid w:val="0"/>
        <w:spacing w:line="400" w:lineRule="exact"/>
        <w:ind w:left="1078" w:hangingChars="385" w:hanging="1078"/>
        <w:rPr>
          <w:rFonts w:ascii="標楷體" w:hAnsi="標楷體"/>
          <w:sz w:val="28"/>
        </w:rPr>
      </w:pPr>
      <w:r w:rsidRPr="0008469E">
        <w:rPr>
          <w:rFonts w:ascii="標楷體" w:hAnsi="標楷體" w:hint="eastAsia"/>
          <w:sz w:val="28"/>
          <w:szCs w:val="28"/>
        </w:rPr>
        <w:t>第 七 條</w:t>
      </w:r>
      <w:r w:rsidR="00AC581E">
        <w:rPr>
          <w:rFonts w:ascii="標楷體" w:hAnsi="標楷體" w:hint="eastAsia"/>
          <w:sz w:val="28"/>
          <w:szCs w:val="28"/>
        </w:rPr>
        <w:t xml:space="preserve">　</w:t>
      </w:r>
      <w:r w:rsidR="00AC581E">
        <w:rPr>
          <w:rFonts w:ascii="標楷體" w:hAnsi="標楷體"/>
          <w:sz w:val="28"/>
          <w:szCs w:val="28"/>
        </w:rPr>
        <w:t xml:space="preserve">　</w:t>
      </w:r>
      <w:r w:rsidRPr="00A91697">
        <w:rPr>
          <w:rFonts w:ascii="標楷體" w:hAnsi="標楷體" w:hint="eastAsia"/>
          <w:sz w:val="28"/>
        </w:rPr>
        <w:t>研究人員之工作事項由隸屬單位訂定之。</w:t>
      </w:r>
    </w:p>
    <w:p w:rsidR="00306C47" w:rsidRPr="00A91697" w:rsidRDefault="00306C47" w:rsidP="00B413EC">
      <w:pPr>
        <w:spacing w:line="400" w:lineRule="exact"/>
        <w:ind w:leftChars="728" w:left="1747"/>
        <w:jc w:val="both"/>
        <w:rPr>
          <w:rFonts w:ascii="標楷體" w:hAnsi="標楷體"/>
          <w:sz w:val="28"/>
        </w:rPr>
      </w:pPr>
      <w:r w:rsidRPr="00A91697">
        <w:rPr>
          <w:rFonts w:ascii="標楷體" w:hAnsi="標楷體" w:hint="eastAsia"/>
          <w:sz w:val="28"/>
        </w:rPr>
        <w:t>研究人員評鑑依其工作內容訂定評鑑項目之評分百分比，並於每學年結束前將評鑑標準表依程序送校教評會核備，於次一學年起執行。</w:t>
      </w:r>
    </w:p>
    <w:p w:rsidR="00306C47" w:rsidRPr="00A91697" w:rsidRDefault="00306C47" w:rsidP="00AC581E">
      <w:pPr>
        <w:spacing w:line="400" w:lineRule="exact"/>
        <w:ind w:leftChars="314" w:left="754" w:firstLineChars="350" w:firstLine="980"/>
        <w:jc w:val="both"/>
        <w:rPr>
          <w:sz w:val="28"/>
        </w:rPr>
      </w:pPr>
      <w:r w:rsidRPr="00A91697">
        <w:rPr>
          <w:rFonts w:ascii="標楷體" w:hAnsi="標楷體" w:hint="eastAsia"/>
          <w:sz w:val="28"/>
        </w:rPr>
        <w:t>研究人員之評鑑依本校研究人員評鑑辦法辦理。</w:t>
      </w:r>
    </w:p>
    <w:p w:rsidR="00B413EC" w:rsidRDefault="00306C47" w:rsidP="00B413EC">
      <w:pPr>
        <w:spacing w:line="400" w:lineRule="exact"/>
        <w:ind w:left="12" w:hanging="12"/>
        <w:rPr>
          <w:rFonts w:ascii="標楷體" w:hAnsi="標楷體"/>
          <w:sz w:val="28"/>
          <w:szCs w:val="28"/>
        </w:rPr>
      </w:pPr>
      <w:r w:rsidRPr="0008469E">
        <w:rPr>
          <w:rFonts w:ascii="標楷體" w:hAnsi="標楷體" w:hint="eastAsia"/>
          <w:sz w:val="28"/>
          <w:szCs w:val="28"/>
        </w:rPr>
        <w:t xml:space="preserve">第 </w:t>
      </w:r>
      <w:r w:rsidRPr="00A91697">
        <w:rPr>
          <w:rFonts w:ascii="標楷體" w:hAnsi="標楷體" w:hint="eastAsia"/>
          <w:sz w:val="28"/>
          <w:szCs w:val="28"/>
        </w:rPr>
        <w:t>八</w:t>
      </w:r>
      <w:r w:rsidRPr="0008469E">
        <w:rPr>
          <w:rFonts w:ascii="標楷體" w:hAnsi="標楷體" w:hint="eastAsia"/>
          <w:sz w:val="28"/>
          <w:szCs w:val="28"/>
        </w:rPr>
        <w:t xml:space="preserve"> 條</w:t>
      </w:r>
      <w:r w:rsidR="00AC581E">
        <w:rPr>
          <w:rFonts w:ascii="標楷體" w:hAnsi="標楷體" w:hint="eastAsia"/>
          <w:sz w:val="28"/>
          <w:szCs w:val="28"/>
        </w:rPr>
        <w:t xml:space="preserve">　</w:t>
      </w:r>
      <w:r w:rsidR="00AC581E">
        <w:rPr>
          <w:rFonts w:ascii="標楷體" w:hAnsi="標楷體"/>
          <w:sz w:val="28"/>
          <w:szCs w:val="28"/>
        </w:rPr>
        <w:t xml:space="preserve">　</w:t>
      </w:r>
      <w:r w:rsidRPr="0008469E">
        <w:rPr>
          <w:rFonts w:ascii="標楷體" w:hAnsi="標楷體" w:hint="eastAsia"/>
          <w:sz w:val="28"/>
          <w:szCs w:val="28"/>
        </w:rPr>
        <w:t>研究人員任職期間之兼職比照本校教師兼職處理要點規定辦理。</w:t>
      </w:r>
    </w:p>
    <w:p w:rsidR="00B413EC" w:rsidRDefault="00306C47" w:rsidP="00B413EC">
      <w:pPr>
        <w:spacing w:line="400" w:lineRule="exact"/>
        <w:ind w:leftChars="700" w:left="1692" w:hanging="12"/>
        <w:rPr>
          <w:rFonts w:ascii="標楷體" w:hAnsi="標楷體"/>
          <w:sz w:val="28"/>
          <w:szCs w:val="28"/>
        </w:rPr>
      </w:pPr>
      <w:r w:rsidRPr="0008469E">
        <w:rPr>
          <w:rFonts w:ascii="標楷體" w:hAnsi="標楷體" w:cs="標楷體" w:hint="eastAsia"/>
          <w:kern w:val="0"/>
          <w:sz w:val="28"/>
          <w:szCs w:val="28"/>
        </w:rPr>
        <w:t>具教師資格之助理研究員(含)以上研究人員，始得於校內、外兼</w:t>
      </w:r>
      <w:r w:rsidRPr="0008469E">
        <w:rPr>
          <w:rFonts w:ascii="標楷體" w:hAnsi="標楷體" w:cs="標楷體" w:hint="eastAsia"/>
          <w:kern w:val="0"/>
          <w:sz w:val="28"/>
          <w:szCs w:val="28"/>
        </w:rPr>
        <w:lastRenderedPageBreak/>
        <w:t>課，</w:t>
      </w:r>
      <w:r w:rsidRPr="0008469E">
        <w:rPr>
          <w:rFonts w:ascii="標楷體" w:hAnsi="標楷體"/>
          <w:kern w:val="0"/>
          <w:sz w:val="28"/>
          <w:szCs w:val="28"/>
        </w:rPr>
        <w:t>每週以</w:t>
      </w:r>
      <w:r w:rsidRPr="0008469E">
        <w:rPr>
          <w:rFonts w:ascii="標楷體" w:hAnsi="標楷體" w:hint="eastAsia"/>
          <w:kern w:val="0"/>
          <w:sz w:val="28"/>
          <w:szCs w:val="28"/>
        </w:rPr>
        <w:t>四</w:t>
      </w:r>
      <w:r w:rsidRPr="0008469E">
        <w:rPr>
          <w:rFonts w:ascii="標楷體" w:hAnsi="標楷體"/>
          <w:kern w:val="0"/>
          <w:sz w:val="28"/>
          <w:szCs w:val="28"/>
        </w:rPr>
        <w:t>小時為限</w:t>
      </w:r>
      <w:r w:rsidRPr="0008469E">
        <w:rPr>
          <w:rFonts w:ascii="標楷體" w:hAnsi="標楷體" w:cs="標楷體" w:hint="eastAsia"/>
          <w:kern w:val="0"/>
          <w:sz w:val="28"/>
          <w:szCs w:val="28"/>
        </w:rPr>
        <w:t>，校外兼課以非上班時間為原則，</w:t>
      </w:r>
      <w:r w:rsidRPr="0008469E">
        <w:rPr>
          <w:rFonts w:ascii="標楷體" w:hAnsi="標楷體" w:hint="eastAsia"/>
          <w:sz w:val="28"/>
          <w:szCs w:val="28"/>
        </w:rPr>
        <w:t>並經專案簽准。</w:t>
      </w:r>
    </w:p>
    <w:p w:rsidR="00306C47" w:rsidRPr="0008469E" w:rsidRDefault="00306C47" w:rsidP="00B413EC">
      <w:pPr>
        <w:spacing w:line="400" w:lineRule="exact"/>
        <w:ind w:leftChars="700" w:left="1692" w:hanging="12"/>
        <w:rPr>
          <w:rFonts w:ascii="標楷體" w:hAnsi="標楷體"/>
          <w:sz w:val="28"/>
          <w:szCs w:val="28"/>
        </w:rPr>
      </w:pPr>
      <w:r w:rsidRPr="0008469E">
        <w:rPr>
          <w:rFonts w:ascii="標楷體" w:hAnsi="標楷體" w:hint="eastAsia"/>
          <w:sz w:val="28"/>
          <w:szCs w:val="28"/>
        </w:rPr>
        <w:t>受聘為本校兼任教師者，應由擬聘系</w:t>
      </w:r>
      <w:r w:rsidRPr="00A91697">
        <w:rPr>
          <w:rFonts w:ascii="標楷體" w:hAnsi="標楷體" w:hint="eastAsia"/>
          <w:sz w:val="28"/>
          <w:szCs w:val="28"/>
        </w:rPr>
        <w:t>(所、中心)</w:t>
      </w:r>
      <w:r w:rsidRPr="0008469E">
        <w:rPr>
          <w:rFonts w:ascii="標楷體" w:hAnsi="標楷體" w:hint="eastAsia"/>
          <w:sz w:val="28"/>
          <w:szCs w:val="28"/>
        </w:rPr>
        <w:t>循本校兼任教師聘任程序辦理。</w:t>
      </w:r>
    </w:p>
    <w:p w:rsidR="00306C47" w:rsidRPr="0008469E" w:rsidRDefault="00306C47" w:rsidP="00B413EC">
      <w:pPr>
        <w:adjustRightInd w:val="0"/>
        <w:snapToGrid w:val="0"/>
        <w:spacing w:line="400" w:lineRule="exact"/>
        <w:ind w:leftChars="700" w:left="1680"/>
      </w:pPr>
      <w:r w:rsidRPr="0008469E">
        <w:rPr>
          <w:rFonts w:ascii="標楷體" w:hAnsi="標楷體" w:hint="eastAsia"/>
          <w:sz w:val="28"/>
          <w:szCs w:val="28"/>
        </w:rPr>
        <w:t>第二項非</w:t>
      </w:r>
      <w:r w:rsidRPr="0008469E">
        <w:rPr>
          <w:rFonts w:ascii="標楷體" w:hAnsi="標楷體" w:cs="標楷體" w:hint="eastAsia"/>
          <w:kern w:val="0"/>
          <w:sz w:val="28"/>
          <w:szCs w:val="28"/>
        </w:rPr>
        <w:t>上班時間之認定，比照行政人員</w:t>
      </w:r>
      <w:r w:rsidRPr="0008469E">
        <w:rPr>
          <w:rFonts w:ascii="標楷體" w:hAnsi="標楷體" w:hint="eastAsia"/>
          <w:sz w:val="28"/>
          <w:szCs w:val="28"/>
        </w:rPr>
        <w:t>。</w:t>
      </w:r>
    </w:p>
    <w:p w:rsidR="00306C47" w:rsidRPr="0008469E" w:rsidRDefault="00306C47" w:rsidP="00B413EC">
      <w:pPr>
        <w:pStyle w:val="af1"/>
        <w:snapToGrid w:val="0"/>
        <w:spacing w:line="400" w:lineRule="exact"/>
        <w:ind w:left="1701" w:hanging="1701"/>
        <w:rPr>
          <w:rFonts w:ascii="Times New Roman" w:eastAsia="標楷體" w:hAnsi="Times New Roman"/>
          <w:sz w:val="28"/>
          <w:szCs w:val="28"/>
        </w:rPr>
      </w:pPr>
      <w:r w:rsidRPr="0008469E">
        <w:rPr>
          <w:rFonts w:ascii="Times New Roman" w:eastAsia="標楷體" w:hAnsi="Times New Roman" w:hint="eastAsia"/>
          <w:sz w:val="28"/>
        </w:rPr>
        <w:t>第</w:t>
      </w:r>
      <w:r w:rsidRPr="0008469E">
        <w:rPr>
          <w:rFonts w:ascii="Times New Roman" w:eastAsia="標楷體" w:hAnsi="Times New Roman" w:hint="eastAsia"/>
          <w:sz w:val="28"/>
        </w:rPr>
        <w:t xml:space="preserve"> </w:t>
      </w:r>
      <w:r w:rsidRPr="00A91697">
        <w:rPr>
          <w:rFonts w:ascii="Times New Roman" w:eastAsia="標楷體" w:hAnsi="Times New Roman" w:hint="eastAsia"/>
          <w:sz w:val="28"/>
        </w:rPr>
        <w:t>九</w:t>
      </w:r>
      <w:r w:rsidRPr="0008469E">
        <w:rPr>
          <w:rFonts w:ascii="Times New Roman" w:eastAsia="標楷體" w:hAnsi="Times New Roman" w:hint="eastAsia"/>
          <w:sz w:val="28"/>
        </w:rPr>
        <w:t xml:space="preserve"> </w:t>
      </w:r>
      <w:r w:rsidRPr="0008469E">
        <w:rPr>
          <w:rFonts w:ascii="Times New Roman" w:eastAsia="標楷體" w:hAnsi="Times New Roman" w:hint="eastAsia"/>
          <w:sz w:val="28"/>
        </w:rPr>
        <w:t>條</w:t>
      </w:r>
      <w:r w:rsidR="00AC581E">
        <w:rPr>
          <w:rFonts w:ascii="Times New Roman" w:eastAsia="標楷體" w:hAnsi="Times New Roman" w:hint="eastAsia"/>
          <w:sz w:val="28"/>
        </w:rPr>
        <w:t xml:space="preserve">　</w:t>
      </w:r>
      <w:r w:rsidR="00AC581E">
        <w:rPr>
          <w:rFonts w:ascii="Times New Roman" w:eastAsia="標楷體" w:hAnsi="Times New Roman"/>
          <w:sz w:val="28"/>
        </w:rPr>
        <w:t xml:space="preserve">　</w:t>
      </w:r>
      <w:r w:rsidRPr="0008469E">
        <w:rPr>
          <w:rFonts w:ascii="Times New Roman" w:eastAsia="標楷體" w:hAnsi="Times New Roman" w:hint="eastAsia"/>
          <w:sz w:val="28"/>
        </w:rPr>
        <w:t>研究人員升等每學年辦理二次為原則，</w:t>
      </w:r>
      <w:r w:rsidRPr="0008469E">
        <w:rPr>
          <w:rFonts w:ascii="Times New Roman" w:eastAsia="標楷體" w:hAnsi="Times New Roman" w:hint="eastAsia"/>
          <w:sz w:val="28"/>
          <w:szCs w:val="28"/>
        </w:rPr>
        <w:t>申請及審理時程如附本校研究人員升等作業流程圖規定。</w:t>
      </w:r>
    </w:p>
    <w:p w:rsidR="00306C47" w:rsidRPr="0008469E" w:rsidRDefault="00306C47" w:rsidP="00B413EC">
      <w:pPr>
        <w:adjustRightInd w:val="0"/>
        <w:snapToGrid w:val="0"/>
        <w:spacing w:line="400" w:lineRule="exact"/>
        <w:ind w:firstLineChars="600" w:firstLine="1680"/>
        <w:jc w:val="both"/>
        <w:rPr>
          <w:rFonts w:hAnsi="標楷體"/>
          <w:sz w:val="28"/>
          <w:szCs w:val="28"/>
        </w:rPr>
      </w:pPr>
      <w:r w:rsidRPr="0008469E">
        <w:rPr>
          <w:rFonts w:hAnsi="標楷體"/>
          <w:sz w:val="28"/>
          <w:szCs w:val="28"/>
        </w:rPr>
        <w:t>升等</w:t>
      </w:r>
      <w:r w:rsidRPr="0008469E">
        <w:rPr>
          <w:rFonts w:hAnsi="標楷體" w:hint="eastAsia"/>
          <w:sz w:val="28"/>
          <w:szCs w:val="28"/>
        </w:rPr>
        <w:t>申請應通過最近一次年度評鑑並具備下</w:t>
      </w:r>
      <w:r w:rsidRPr="0008469E">
        <w:rPr>
          <w:rFonts w:hAnsi="標楷體"/>
          <w:sz w:val="28"/>
          <w:szCs w:val="28"/>
        </w:rPr>
        <w:t>列</w:t>
      </w:r>
      <w:r w:rsidRPr="0008469E">
        <w:rPr>
          <w:rFonts w:hAnsi="標楷體" w:hint="eastAsia"/>
          <w:sz w:val="28"/>
          <w:szCs w:val="28"/>
        </w:rPr>
        <w:t>各款資格</w:t>
      </w:r>
      <w:r w:rsidRPr="0008469E">
        <w:rPr>
          <w:rFonts w:hAnsi="標楷體"/>
          <w:sz w:val="28"/>
          <w:szCs w:val="28"/>
        </w:rPr>
        <w:t>：</w:t>
      </w:r>
    </w:p>
    <w:p w:rsidR="00306C47" w:rsidRPr="0008469E" w:rsidRDefault="00306C47" w:rsidP="00B413EC">
      <w:pPr>
        <w:adjustRightInd w:val="0"/>
        <w:snapToGrid w:val="0"/>
        <w:spacing w:line="400" w:lineRule="exact"/>
        <w:ind w:left="360" w:firstLine="1320"/>
        <w:jc w:val="both"/>
        <w:rPr>
          <w:rFonts w:hAnsi="標楷體"/>
          <w:sz w:val="28"/>
          <w:szCs w:val="28"/>
        </w:rPr>
      </w:pPr>
      <w:r w:rsidRPr="0008469E">
        <w:rPr>
          <w:rFonts w:hAnsi="標楷體" w:hint="eastAsia"/>
          <w:sz w:val="28"/>
          <w:szCs w:val="28"/>
        </w:rPr>
        <w:t>一、升等年資：</w:t>
      </w:r>
    </w:p>
    <w:p w:rsidR="00306C47" w:rsidRPr="0008469E" w:rsidRDefault="00306C47" w:rsidP="00B413EC">
      <w:pPr>
        <w:adjustRightInd w:val="0"/>
        <w:snapToGrid w:val="0"/>
        <w:spacing w:line="400" w:lineRule="exact"/>
        <w:ind w:leftChars="925" w:left="2780" w:hangingChars="200" w:hanging="560"/>
        <w:jc w:val="both"/>
        <w:rPr>
          <w:rFonts w:hAnsi="標楷體"/>
          <w:sz w:val="28"/>
          <w:szCs w:val="28"/>
        </w:rPr>
      </w:pPr>
      <w:r w:rsidRPr="0008469E">
        <w:rPr>
          <w:rFonts w:hAnsi="標楷體" w:hint="eastAsia"/>
          <w:sz w:val="28"/>
          <w:szCs w:val="28"/>
        </w:rPr>
        <w:t>(</w:t>
      </w:r>
      <w:r w:rsidRPr="0008469E">
        <w:rPr>
          <w:rFonts w:hAnsi="標楷體" w:hint="eastAsia"/>
          <w:sz w:val="28"/>
          <w:szCs w:val="28"/>
        </w:rPr>
        <w:t>一</w:t>
      </w:r>
      <w:r w:rsidRPr="0008469E">
        <w:rPr>
          <w:rFonts w:hAnsi="標楷體" w:hint="eastAsia"/>
          <w:sz w:val="28"/>
          <w:szCs w:val="28"/>
        </w:rPr>
        <w:t>)</w:t>
      </w:r>
      <w:r w:rsidRPr="0008469E">
        <w:rPr>
          <w:rFonts w:hAnsi="標楷體" w:hint="eastAsia"/>
          <w:sz w:val="28"/>
          <w:szCs w:val="28"/>
        </w:rPr>
        <w:t>本校研究助理、</w:t>
      </w:r>
      <w:r w:rsidRPr="0008469E">
        <w:rPr>
          <w:rFonts w:hAnsi="標楷體"/>
          <w:sz w:val="28"/>
          <w:szCs w:val="28"/>
        </w:rPr>
        <w:t>助理</w:t>
      </w:r>
      <w:r w:rsidRPr="0008469E">
        <w:rPr>
          <w:rFonts w:hAnsi="標楷體" w:hint="eastAsia"/>
          <w:sz w:val="28"/>
          <w:szCs w:val="28"/>
        </w:rPr>
        <w:t>研究員、副研究員任滿三年以上者，得申請</w:t>
      </w:r>
      <w:r w:rsidRPr="0008469E">
        <w:rPr>
          <w:rFonts w:hAnsi="標楷體"/>
          <w:sz w:val="28"/>
          <w:szCs w:val="28"/>
        </w:rPr>
        <w:t>升等助理</w:t>
      </w:r>
      <w:r w:rsidRPr="0008469E">
        <w:rPr>
          <w:rFonts w:hAnsi="標楷體" w:hint="eastAsia"/>
          <w:sz w:val="28"/>
          <w:szCs w:val="28"/>
        </w:rPr>
        <w:t>研究員、副研究員、研究員；上開年資以在本校服務者為限，並計算至申請升等之當月止。</w:t>
      </w:r>
    </w:p>
    <w:p w:rsidR="00306C47" w:rsidRPr="0008469E" w:rsidRDefault="00306C47" w:rsidP="00B413EC">
      <w:pPr>
        <w:adjustRightInd w:val="0"/>
        <w:snapToGrid w:val="0"/>
        <w:spacing w:line="400" w:lineRule="exact"/>
        <w:ind w:leftChars="908" w:left="2739" w:hangingChars="200" w:hanging="560"/>
        <w:jc w:val="both"/>
        <w:rPr>
          <w:rFonts w:hAnsi="標楷體"/>
          <w:sz w:val="28"/>
          <w:szCs w:val="28"/>
        </w:rPr>
      </w:pPr>
      <w:r w:rsidRPr="0008469E">
        <w:rPr>
          <w:rFonts w:hint="eastAsia"/>
          <w:sz w:val="28"/>
          <w:szCs w:val="28"/>
        </w:rPr>
        <w:t>(</w:t>
      </w:r>
      <w:r w:rsidRPr="0008469E">
        <w:rPr>
          <w:rFonts w:hint="eastAsia"/>
          <w:sz w:val="28"/>
          <w:szCs w:val="28"/>
        </w:rPr>
        <w:t>二</w:t>
      </w:r>
      <w:r w:rsidRPr="0008469E">
        <w:rPr>
          <w:rFonts w:hint="eastAsia"/>
          <w:sz w:val="28"/>
          <w:szCs w:val="28"/>
        </w:rPr>
        <w:t>)</w:t>
      </w:r>
      <w:r w:rsidRPr="0008469E">
        <w:rPr>
          <w:rFonts w:hint="eastAsia"/>
          <w:sz w:val="28"/>
          <w:szCs w:val="28"/>
        </w:rPr>
        <w:t>全時進修、留職停薪、借調校外服務期間之</w:t>
      </w:r>
      <w:r w:rsidRPr="0008469E">
        <w:rPr>
          <w:rFonts w:hAnsi="標楷體" w:hint="eastAsia"/>
          <w:sz w:val="28"/>
          <w:szCs w:val="28"/>
        </w:rPr>
        <w:t>年資，不予採計。</w:t>
      </w:r>
    </w:p>
    <w:p w:rsidR="00306C47" w:rsidRPr="0008469E" w:rsidRDefault="00306C47" w:rsidP="00B413EC">
      <w:pPr>
        <w:adjustRightInd w:val="0"/>
        <w:snapToGrid w:val="0"/>
        <w:spacing w:line="400" w:lineRule="exact"/>
        <w:ind w:leftChars="908" w:left="2739" w:hangingChars="200" w:hanging="560"/>
        <w:jc w:val="both"/>
        <w:rPr>
          <w:rFonts w:hAnsi="標楷體"/>
          <w:sz w:val="28"/>
          <w:szCs w:val="28"/>
        </w:rPr>
      </w:pPr>
      <w:r w:rsidRPr="0008469E">
        <w:rPr>
          <w:rFonts w:hAnsi="標楷體" w:hint="eastAsia"/>
          <w:sz w:val="28"/>
          <w:szCs w:val="28"/>
        </w:rPr>
        <w:t>(</w:t>
      </w:r>
      <w:r w:rsidRPr="0008469E">
        <w:rPr>
          <w:rFonts w:hAnsi="標楷體" w:hint="eastAsia"/>
          <w:sz w:val="28"/>
          <w:szCs w:val="28"/>
        </w:rPr>
        <w:t>三</w:t>
      </w:r>
      <w:r w:rsidRPr="0008469E">
        <w:rPr>
          <w:rFonts w:hAnsi="標楷體" w:hint="eastAsia"/>
          <w:sz w:val="28"/>
          <w:szCs w:val="28"/>
        </w:rPr>
        <w:t>)</w:t>
      </w:r>
      <w:r w:rsidRPr="0008469E">
        <w:rPr>
          <w:rFonts w:hAnsi="標楷體" w:hint="eastAsia"/>
          <w:sz w:val="28"/>
          <w:szCs w:val="28"/>
        </w:rPr>
        <w:t>國內外全時進修、研究、出國講學期間，均不得申請升等。</w:t>
      </w:r>
    </w:p>
    <w:p w:rsidR="00306C47" w:rsidRPr="0008469E" w:rsidRDefault="00306C47" w:rsidP="00306C47">
      <w:pPr>
        <w:adjustRightInd w:val="0"/>
        <w:snapToGrid w:val="0"/>
        <w:spacing w:line="400" w:lineRule="exact"/>
        <w:ind w:left="360" w:firstLine="1260"/>
        <w:jc w:val="both"/>
        <w:rPr>
          <w:rFonts w:hAnsi="標楷體"/>
          <w:sz w:val="28"/>
          <w:szCs w:val="28"/>
        </w:rPr>
      </w:pPr>
      <w:r w:rsidRPr="0008469E">
        <w:rPr>
          <w:rFonts w:hAnsi="標楷體" w:hint="eastAsia"/>
          <w:sz w:val="28"/>
          <w:szCs w:val="28"/>
        </w:rPr>
        <w:t>二、有重要研究成果或專門著作：</w:t>
      </w:r>
    </w:p>
    <w:p w:rsidR="00306C47" w:rsidRPr="0008469E" w:rsidRDefault="00306C47" w:rsidP="00B413EC">
      <w:pPr>
        <w:spacing w:line="400" w:lineRule="exact"/>
        <w:ind w:leftChars="900" w:left="2720" w:hanging="560"/>
        <w:rPr>
          <w:rFonts w:ascii="標楷體" w:hAnsi="標楷體"/>
          <w:sz w:val="28"/>
          <w:szCs w:val="28"/>
        </w:rPr>
      </w:pPr>
      <w:r w:rsidRPr="0008469E">
        <w:rPr>
          <w:rFonts w:ascii="標楷體" w:hAnsi="標楷體" w:hint="eastAsia"/>
          <w:sz w:val="28"/>
          <w:szCs w:val="28"/>
        </w:rPr>
        <w:t>(一)送審代表著作係取得前一等級研究人員資格後至本次送審前五年內之著作；參考著作係取得前一等級研究人員資格後至本次送審前七年內之著作。送審研究人員曾於上述期限內懷孕或生產者，得申請延長前述年限二年。</w:t>
      </w:r>
    </w:p>
    <w:p w:rsidR="00306C47" w:rsidRPr="0008469E" w:rsidRDefault="00306C47" w:rsidP="00B413EC">
      <w:pPr>
        <w:spacing w:line="400" w:lineRule="exact"/>
        <w:ind w:leftChars="900" w:left="2160"/>
        <w:rPr>
          <w:rFonts w:ascii="標楷體" w:hAnsi="標楷體"/>
          <w:sz w:val="28"/>
          <w:szCs w:val="28"/>
        </w:rPr>
      </w:pPr>
      <w:r w:rsidRPr="0008469E">
        <w:rPr>
          <w:rFonts w:ascii="標楷體" w:hAnsi="標楷體" w:hint="eastAsia"/>
          <w:sz w:val="28"/>
          <w:szCs w:val="28"/>
        </w:rPr>
        <w:t>上開期間之計算係自送審人向第一級(教師)評審委員會申請</w:t>
      </w:r>
      <w:r w:rsidRPr="0008469E">
        <w:rPr>
          <w:rFonts w:hint="eastAsia"/>
          <w:sz w:val="28"/>
          <w:szCs w:val="28"/>
        </w:rPr>
        <w:t>升等之當月</w:t>
      </w:r>
      <w:r w:rsidRPr="0008469E">
        <w:rPr>
          <w:rFonts w:ascii="標楷體" w:hAnsi="標楷體" w:hint="eastAsia"/>
          <w:sz w:val="28"/>
          <w:szCs w:val="28"/>
        </w:rPr>
        <w:t>往前推算。</w:t>
      </w:r>
    </w:p>
    <w:p w:rsidR="00306C47" w:rsidRPr="0008469E" w:rsidRDefault="00306C47" w:rsidP="00B413EC">
      <w:pPr>
        <w:adjustRightInd w:val="0"/>
        <w:snapToGrid w:val="0"/>
        <w:spacing w:line="400" w:lineRule="exact"/>
        <w:ind w:leftChars="900" w:left="2760" w:hanging="600"/>
        <w:jc w:val="both"/>
        <w:rPr>
          <w:rFonts w:ascii="標楷體" w:hAnsi="標楷體"/>
          <w:sz w:val="28"/>
          <w:szCs w:val="28"/>
        </w:rPr>
      </w:pPr>
      <w:r w:rsidRPr="0008469E">
        <w:rPr>
          <w:rFonts w:ascii="標楷體" w:hAnsi="標楷體" w:hint="eastAsia"/>
          <w:sz w:val="28"/>
          <w:szCs w:val="28"/>
        </w:rPr>
        <w:t>(二)前款期限內</w:t>
      </w:r>
      <w:r w:rsidRPr="0008469E">
        <w:rPr>
          <w:rFonts w:hAnsi="標楷體" w:hint="eastAsia"/>
          <w:sz w:val="28"/>
          <w:szCs w:val="28"/>
        </w:rPr>
        <w:t>研究成果或專門著作基本門檻</w:t>
      </w:r>
      <w:r w:rsidRPr="0008469E">
        <w:rPr>
          <w:rFonts w:ascii="標楷體" w:hAnsi="標楷體" w:hint="eastAsia"/>
          <w:sz w:val="28"/>
          <w:szCs w:val="28"/>
        </w:rPr>
        <w:t>篇數如下：升等助理研究員六篇，升等副研究員七篇，升等研究員八篇。以學位論文升等者，不在此限。</w:t>
      </w:r>
    </w:p>
    <w:p w:rsidR="00306C47" w:rsidRPr="0008469E" w:rsidRDefault="00306C47" w:rsidP="00B413EC">
      <w:pPr>
        <w:pStyle w:val="af1"/>
        <w:tabs>
          <w:tab w:val="left" w:pos="2268"/>
        </w:tabs>
        <w:snapToGrid w:val="0"/>
        <w:spacing w:line="400" w:lineRule="exact"/>
        <w:ind w:left="612" w:firstLine="1068"/>
        <w:rPr>
          <w:rFonts w:ascii="標楷體" w:eastAsia="標楷體" w:hAnsi="標楷體"/>
          <w:sz w:val="28"/>
          <w:szCs w:val="28"/>
        </w:rPr>
      </w:pPr>
      <w:r w:rsidRPr="0008469E">
        <w:rPr>
          <w:rFonts w:ascii="標楷體" w:eastAsia="標楷體" w:hAnsi="標楷體" w:hint="eastAsia"/>
          <w:sz w:val="28"/>
          <w:szCs w:val="28"/>
        </w:rPr>
        <w:t>三、擔任現職期間，服務成績優良。</w:t>
      </w:r>
    </w:p>
    <w:p w:rsidR="00306C47" w:rsidRPr="0008469E" w:rsidRDefault="00306C47" w:rsidP="00B413EC">
      <w:pPr>
        <w:adjustRightInd w:val="0"/>
        <w:snapToGrid w:val="0"/>
        <w:spacing w:line="400" w:lineRule="exact"/>
        <w:ind w:firstLineChars="600" w:firstLine="1680"/>
        <w:jc w:val="both"/>
        <w:rPr>
          <w:rFonts w:ascii="標楷體" w:hAnsi="標楷體"/>
          <w:sz w:val="28"/>
          <w:szCs w:val="28"/>
        </w:rPr>
      </w:pPr>
      <w:r w:rsidRPr="0008469E">
        <w:rPr>
          <w:rFonts w:ascii="標楷體" w:hAnsi="標楷體" w:hint="eastAsia"/>
          <w:sz w:val="28"/>
          <w:szCs w:val="28"/>
        </w:rPr>
        <w:t>申請升等之研究人員應檢送下列文件：</w:t>
      </w:r>
    </w:p>
    <w:p w:rsidR="00306C47" w:rsidRPr="0008469E" w:rsidRDefault="00306C47" w:rsidP="00306C47">
      <w:pPr>
        <w:adjustRightInd w:val="0"/>
        <w:snapToGrid w:val="0"/>
        <w:spacing w:line="400" w:lineRule="exact"/>
        <w:ind w:firstLine="1680"/>
        <w:jc w:val="both"/>
        <w:rPr>
          <w:rFonts w:ascii="標楷體" w:hAnsi="標楷體"/>
          <w:sz w:val="28"/>
          <w:szCs w:val="28"/>
        </w:rPr>
      </w:pPr>
      <w:r w:rsidRPr="0008469E">
        <w:rPr>
          <w:rFonts w:ascii="標楷體" w:hAnsi="標楷體" w:hint="eastAsia"/>
          <w:sz w:val="28"/>
          <w:szCs w:val="28"/>
        </w:rPr>
        <w:t>一、升等資料檢核表。</w:t>
      </w:r>
    </w:p>
    <w:p w:rsidR="00306C47" w:rsidRPr="0008469E" w:rsidRDefault="00306C47" w:rsidP="00306C47">
      <w:pPr>
        <w:adjustRightInd w:val="0"/>
        <w:snapToGrid w:val="0"/>
        <w:spacing w:line="400" w:lineRule="exact"/>
        <w:ind w:firstLine="1680"/>
        <w:jc w:val="both"/>
        <w:rPr>
          <w:rFonts w:ascii="標楷體" w:hAnsi="標楷體"/>
          <w:sz w:val="28"/>
          <w:szCs w:val="28"/>
        </w:rPr>
      </w:pPr>
      <w:r w:rsidRPr="0008469E">
        <w:rPr>
          <w:rFonts w:ascii="標楷體" w:hAnsi="標楷體" w:hint="eastAsia"/>
          <w:sz w:val="28"/>
          <w:szCs w:val="28"/>
        </w:rPr>
        <w:t>二、研究人員升等申請表。</w:t>
      </w:r>
    </w:p>
    <w:p w:rsidR="00306C47" w:rsidRPr="0008469E" w:rsidRDefault="00306C47" w:rsidP="00306C47">
      <w:pPr>
        <w:adjustRightInd w:val="0"/>
        <w:snapToGrid w:val="0"/>
        <w:spacing w:line="400" w:lineRule="exact"/>
        <w:ind w:left="560" w:firstLine="1120"/>
        <w:jc w:val="both"/>
        <w:rPr>
          <w:rFonts w:ascii="標楷體" w:hAnsi="標楷體"/>
          <w:sz w:val="28"/>
          <w:szCs w:val="28"/>
        </w:rPr>
      </w:pPr>
      <w:r w:rsidRPr="0008469E">
        <w:rPr>
          <w:rFonts w:ascii="標楷體" w:hAnsi="標楷體" w:hint="eastAsia"/>
          <w:sz w:val="28"/>
          <w:szCs w:val="28"/>
        </w:rPr>
        <w:t>三、現職歷年聘書。(影本請簽章註記與正本相符)</w:t>
      </w:r>
    </w:p>
    <w:p w:rsidR="00306C47" w:rsidRPr="0008469E" w:rsidRDefault="00306C47" w:rsidP="00306C47">
      <w:pPr>
        <w:adjustRightInd w:val="0"/>
        <w:snapToGrid w:val="0"/>
        <w:spacing w:line="400" w:lineRule="exact"/>
        <w:ind w:left="560" w:firstLine="1120"/>
        <w:jc w:val="both"/>
        <w:rPr>
          <w:rFonts w:ascii="標楷體" w:hAnsi="標楷體"/>
          <w:sz w:val="28"/>
          <w:szCs w:val="28"/>
        </w:rPr>
      </w:pPr>
      <w:r w:rsidRPr="0008469E">
        <w:rPr>
          <w:rFonts w:ascii="標楷體" w:hAnsi="標楷體" w:hint="eastAsia"/>
          <w:sz w:val="28"/>
          <w:szCs w:val="28"/>
        </w:rPr>
        <w:t>四、自行擇定之代表著作及參考著作一式三份。</w:t>
      </w:r>
    </w:p>
    <w:p w:rsidR="00306C47" w:rsidRPr="0008469E" w:rsidRDefault="00306C47" w:rsidP="00306C47">
      <w:pPr>
        <w:spacing w:line="400" w:lineRule="exact"/>
        <w:ind w:left="2240" w:hanging="560"/>
        <w:rPr>
          <w:rFonts w:ascii="標楷體" w:hAnsi="標楷體"/>
          <w:sz w:val="28"/>
          <w:szCs w:val="28"/>
        </w:rPr>
      </w:pPr>
      <w:r w:rsidRPr="0008469E">
        <w:rPr>
          <w:rFonts w:ascii="標楷體" w:hAnsi="標楷體" w:hint="eastAsia"/>
          <w:sz w:val="28"/>
          <w:szCs w:val="28"/>
        </w:rPr>
        <w:t>五、代表作合著人證明一式三份，但送審者為中央研究院院士、第一作者或通信（訊）作者，其國外合著者簽章證明部分得免繳交。</w:t>
      </w:r>
    </w:p>
    <w:p w:rsidR="00306C47" w:rsidRPr="0008469E" w:rsidRDefault="00306C47" w:rsidP="00782FCB">
      <w:pPr>
        <w:pStyle w:val="2"/>
        <w:spacing w:line="400" w:lineRule="exact"/>
        <w:ind w:leftChars="0" w:left="0" w:firstLineChars="607" w:firstLine="1700"/>
      </w:pPr>
      <w:r w:rsidRPr="0008469E">
        <w:rPr>
          <w:rFonts w:hint="eastAsia"/>
        </w:rPr>
        <w:t>六、專業或學術上之所有成果之送審參考資料一式三份。</w:t>
      </w:r>
    </w:p>
    <w:p w:rsidR="00306C47" w:rsidRPr="0008469E" w:rsidRDefault="00306C47" w:rsidP="00782FCB">
      <w:pPr>
        <w:pStyle w:val="2"/>
        <w:spacing w:line="400" w:lineRule="exact"/>
        <w:ind w:leftChars="709" w:left="2262" w:hangingChars="200" w:hanging="560"/>
      </w:pPr>
      <w:r w:rsidRPr="0008469E">
        <w:rPr>
          <w:rFonts w:hint="eastAsia"/>
        </w:rPr>
        <w:t>七、最近五年且自取得前一等級研究人員資格至提出申請升等當</w:t>
      </w:r>
      <w:r w:rsidRPr="0008469E">
        <w:rPr>
          <w:rFonts w:hint="eastAsia"/>
        </w:rPr>
        <w:lastRenderedPageBreak/>
        <w:t>月之服務（推廣、輔導）、研究及進修等資料。</w:t>
      </w:r>
    </w:p>
    <w:p w:rsidR="00306C47" w:rsidRPr="0008469E" w:rsidRDefault="00306C47" w:rsidP="00306C47">
      <w:pPr>
        <w:adjustRightInd w:val="0"/>
        <w:snapToGrid w:val="0"/>
        <w:spacing w:line="400" w:lineRule="exact"/>
        <w:ind w:left="140" w:firstLine="1540"/>
      </w:pPr>
      <w:r w:rsidRPr="0008469E">
        <w:rPr>
          <w:rFonts w:ascii="標楷體" w:hAnsi="標楷體" w:hint="eastAsia"/>
          <w:sz w:val="28"/>
          <w:szCs w:val="28"/>
        </w:rPr>
        <w:t>八、迴避參考名單至多三人。</w:t>
      </w:r>
    </w:p>
    <w:p w:rsidR="00306C47" w:rsidRPr="0008469E" w:rsidRDefault="00306C47" w:rsidP="00B413EC">
      <w:pPr>
        <w:pStyle w:val="a3"/>
        <w:snapToGrid w:val="0"/>
        <w:spacing w:line="400" w:lineRule="exact"/>
        <w:ind w:leftChars="0" w:left="1680" w:hangingChars="600" w:hanging="1680"/>
        <w:rPr>
          <w:rFonts w:hAnsi="標楷體"/>
          <w:sz w:val="28"/>
          <w:szCs w:val="28"/>
        </w:rPr>
      </w:pPr>
      <w:r w:rsidRPr="0008469E">
        <w:rPr>
          <w:rFonts w:ascii="Times New Roman" w:hint="eastAsia"/>
          <w:sz w:val="28"/>
        </w:rPr>
        <w:t>第</w:t>
      </w:r>
      <w:r w:rsidRPr="00A91697">
        <w:rPr>
          <w:rFonts w:ascii="Times New Roman" w:hint="eastAsia"/>
          <w:sz w:val="28"/>
        </w:rPr>
        <w:t xml:space="preserve"> </w:t>
      </w:r>
      <w:r w:rsidRPr="00A91697">
        <w:rPr>
          <w:rFonts w:ascii="Times New Roman" w:hint="eastAsia"/>
          <w:sz w:val="28"/>
        </w:rPr>
        <w:t>十</w:t>
      </w:r>
      <w:r w:rsidRPr="00A91697">
        <w:rPr>
          <w:rFonts w:ascii="Times New Roman" w:hint="eastAsia"/>
          <w:sz w:val="28"/>
        </w:rPr>
        <w:t xml:space="preserve"> </w:t>
      </w:r>
      <w:r w:rsidRPr="0008469E">
        <w:rPr>
          <w:rFonts w:ascii="Times New Roman" w:hint="eastAsia"/>
          <w:sz w:val="28"/>
        </w:rPr>
        <w:t>條</w:t>
      </w:r>
      <w:r w:rsidR="00AC581E">
        <w:rPr>
          <w:rFonts w:ascii="Times New Roman" w:hint="eastAsia"/>
          <w:sz w:val="28"/>
        </w:rPr>
        <w:t xml:space="preserve">　</w:t>
      </w:r>
      <w:r w:rsidR="00AC581E">
        <w:rPr>
          <w:rFonts w:ascii="Times New Roman"/>
          <w:sz w:val="28"/>
        </w:rPr>
        <w:t xml:space="preserve">　</w:t>
      </w:r>
      <w:r w:rsidRPr="0008469E">
        <w:rPr>
          <w:rFonts w:hAnsi="標楷體" w:hint="eastAsia"/>
          <w:sz w:val="28"/>
          <w:szCs w:val="28"/>
        </w:rPr>
        <w:t>研究人員升等評審就「研究」、「服務」兩項評分，二項成績均及格方屬通過，其評量標準如下：</w:t>
      </w:r>
    </w:p>
    <w:p w:rsidR="00306C47" w:rsidRPr="0008469E" w:rsidRDefault="00306C47" w:rsidP="00782FCB">
      <w:pPr>
        <w:pStyle w:val="a3"/>
        <w:snapToGrid w:val="0"/>
        <w:spacing w:line="400" w:lineRule="exact"/>
        <w:ind w:leftChars="708" w:left="2259" w:hangingChars="200" w:hanging="560"/>
        <w:rPr>
          <w:rFonts w:hAnsi="標楷體"/>
          <w:sz w:val="28"/>
          <w:szCs w:val="28"/>
        </w:rPr>
      </w:pPr>
      <w:r w:rsidRPr="0008469E">
        <w:rPr>
          <w:rFonts w:hAnsi="標楷體" w:hint="eastAsia"/>
          <w:sz w:val="28"/>
          <w:szCs w:val="28"/>
        </w:rPr>
        <w:t>一、研究：重要研究成果或專門著作應符合本校教師升等評審辦法有關專門著作之相關規定。評分項目與標準比照專任教師，由</w:t>
      </w:r>
      <w:r w:rsidRPr="00A91697">
        <w:rPr>
          <w:rFonts w:hAnsi="標楷體" w:hint="eastAsia"/>
          <w:sz w:val="28"/>
          <w:szCs w:val="28"/>
        </w:rPr>
        <w:t>校級</w:t>
      </w:r>
      <w:r w:rsidRPr="0008469E">
        <w:rPr>
          <w:rFonts w:hAnsi="標楷體" w:hint="eastAsia"/>
          <w:sz w:val="28"/>
          <w:szCs w:val="28"/>
        </w:rPr>
        <w:t>教師評審委員會依</w:t>
      </w:r>
      <w:r w:rsidRPr="0008469E">
        <w:rPr>
          <w:rFonts w:ascii="Times New Roman" w:hAnsi="標楷體" w:hint="eastAsia"/>
          <w:sz w:val="28"/>
          <w:szCs w:val="28"/>
        </w:rPr>
        <w:t>本校教師著作外審作業要點相關規定</w:t>
      </w:r>
      <w:r w:rsidRPr="0008469E">
        <w:rPr>
          <w:rFonts w:hAnsi="標楷體" w:hint="eastAsia"/>
          <w:sz w:val="28"/>
          <w:szCs w:val="28"/>
        </w:rPr>
        <w:t>辦理外審，評審結果以</w:t>
      </w:r>
      <w:r w:rsidRPr="00A91697">
        <w:rPr>
          <w:rFonts w:hAnsi="標楷體" w:hint="eastAsia"/>
          <w:sz w:val="28"/>
          <w:szCs w:val="28"/>
        </w:rPr>
        <w:t>七十五分</w:t>
      </w:r>
      <w:r w:rsidRPr="0008469E">
        <w:rPr>
          <w:rFonts w:hAnsi="標楷體" w:hint="eastAsia"/>
          <w:sz w:val="28"/>
          <w:szCs w:val="28"/>
        </w:rPr>
        <w:t>(含)為及格。</w:t>
      </w:r>
    </w:p>
    <w:p w:rsidR="00306C47" w:rsidRPr="0008469E" w:rsidRDefault="00306C47" w:rsidP="00B413EC">
      <w:pPr>
        <w:pStyle w:val="af1"/>
        <w:snapToGrid w:val="0"/>
        <w:spacing w:line="400" w:lineRule="exact"/>
        <w:ind w:left="2240" w:hanging="560"/>
        <w:rPr>
          <w:rFonts w:ascii="標楷體" w:eastAsia="標楷體" w:hAnsi="標楷體"/>
          <w:sz w:val="28"/>
          <w:szCs w:val="28"/>
        </w:rPr>
      </w:pPr>
      <w:r w:rsidRPr="0008469E">
        <w:rPr>
          <w:rFonts w:ascii="標楷體" w:eastAsia="標楷體" w:hAnsi="標楷體" w:hint="eastAsia"/>
          <w:sz w:val="28"/>
          <w:szCs w:val="28"/>
        </w:rPr>
        <w:t>二、服務：由研究人員依服務成績考核表自評後、逐級送單位審議委員會、院級及校教評會議審議，通過標準為七十分(含)以上。</w:t>
      </w:r>
    </w:p>
    <w:p w:rsidR="00306C47" w:rsidRPr="0008469E" w:rsidRDefault="00306C47" w:rsidP="00B413EC">
      <w:pPr>
        <w:adjustRightInd w:val="0"/>
        <w:snapToGrid w:val="0"/>
        <w:spacing w:line="400" w:lineRule="exact"/>
        <w:ind w:leftChars="700" w:left="1680"/>
      </w:pPr>
      <w:r w:rsidRPr="0008469E">
        <w:rPr>
          <w:rFonts w:ascii="標楷體" w:hAnsi="標楷體" w:hint="eastAsia"/>
          <w:sz w:val="28"/>
          <w:szCs w:val="28"/>
        </w:rPr>
        <w:t>校教評會決審通過者，簽請校長核定後改聘，升等生效日為</w:t>
      </w:r>
      <w:smartTag w:uri="urn:schemas-microsoft-com:office:smarttags" w:element="chsdate">
        <w:smartTagPr>
          <w:attr w:name="IsROCDate" w:val="False"/>
          <w:attr w:name="IsLunarDate" w:val="False"/>
          <w:attr w:name="Day" w:val="1"/>
          <w:attr w:name="Month" w:val="8"/>
          <w:attr w:name="Year" w:val="2013"/>
        </w:smartTagPr>
        <w:r w:rsidRPr="0008469E">
          <w:rPr>
            <w:rFonts w:ascii="標楷體" w:hAnsi="標楷體" w:hint="eastAsia"/>
            <w:sz w:val="28"/>
            <w:szCs w:val="28"/>
          </w:rPr>
          <w:t>八月一日</w:t>
        </w:r>
      </w:smartTag>
      <w:r w:rsidRPr="0008469E">
        <w:rPr>
          <w:rFonts w:ascii="標楷體" w:hAnsi="標楷體" w:hint="eastAsia"/>
          <w:sz w:val="28"/>
          <w:szCs w:val="28"/>
        </w:rPr>
        <w:t>或</w:t>
      </w:r>
      <w:smartTag w:uri="urn:schemas-microsoft-com:office:smarttags" w:element="chsdate">
        <w:smartTagPr>
          <w:attr w:name="IsROCDate" w:val="False"/>
          <w:attr w:name="IsLunarDate" w:val="False"/>
          <w:attr w:name="Day" w:val="1"/>
          <w:attr w:name="Month" w:val="2"/>
          <w:attr w:name="Year" w:val="2013"/>
        </w:smartTagPr>
        <w:r w:rsidRPr="0008469E">
          <w:rPr>
            <w:rFonts w:ascii="標楷體" w:hAnsi="標楷體" w:hint="eastAsia"/>
            <w:sz w:val="28"/>
            <w:szCs w:val="28"/>
          </w:rPr>
          <w:t>二月一日</w:t>
        </w:r>
      </w:smartTag>
      <w:r w:rsidRPr="0008469E">
        <w:rPr>
          <w:rFonts w:ascii="標楷體" w:hAnsi="標楷體" w:hint="eastAsia"/>
          <w:sz w:val="28"/>
          <w:szCs w:val="28"/>
        </w:rPr>
        <w:t>。</w:t>
      </w:r>
    </w:p>
    <w:p w:rsidR="00306C47" w:rsidRPr="0008469E" w:rsidRDefault="00306C47" w:rsidP="00AC581E">
      <w:pPr>
        <w:adjustRightInd w:val="0"/>
        <w:snapToGrid w:val="0"/>
        <w:spacing w:line="400" w:lineRule="exact"/>
        <w:ind w:left="1700" w:hangingChars="607" w:hanging="1700"/>
        <w:rPr>
          <w:rFonts w:ascii="標楷體" w:hAnsi="標楷體"/>
          <w:sz w:val="28"/>
          <w:szCs w:val="28"/>
        </w:rPr>
      </w:pPr>
      <w:r w:rsidRPr="0008469E">
        <w:rPr>
          <w:rFonts w:ascii="標楷體" w:hAnsi="標楷體" w:hint="eastAsia"/>
          <w:sz w:val="28"/>
          <w:szCs w:val="28"/>
        </w:rPr>
        <w:t>第</w:t>
      </w:r>
      <w:r w:rsidRPr="00A91697">
        <w:rPr>
          <w:rFonts w:ascii="標楷體" w:hAnsi="標楷體" w:hint="eastAsia"/>
          <w:sz w:val="28"/>
          <w:szCs w:val="28"/>
        </w:rPr>
        <w:t>十一</w:t>
      </w:r>
      <w:r w:rsidRPr="0008469E">
        <w:rPr>
          <w:rFonts w:ascii="標楷體" w:hAnsi="標楷體" w:hint="eastAsia"/>
          <w:sz w:val="28"/>
          <w:szCs w:val="28"/>
        </w:rPr>
        <w:t>條</w:t>
      </w:r>
      <w:r w:rsidR="00AC581E">
        <w:rPr>
          <w:rFonts w:ascii="標楷體" w:hAnsi="標楷體" w:hint="eastAsia"/>
          <w:sz w:val="28"/>
          <w:szCs w:val="28"/>
        </w:rPr>
        <w:t xml:space="preserve">　</w:t>
      </w:r>
      <w:r w:rsidR="00AC581E">
        <w:rPr>
          <w:rFonts w:ascii="標楷體" w:hAnsi="標楷體"/>
          <w:sz w:val="28"/>
          <w:szCs w:val="28"/>
        </w:rPr>
        <w:t xml:space="preserve">　</w:t>
      </w:r>
      <w:r w:rsidRPr="0008469E">
        <w:rPr>
          <w:rFonts w:ascii="標楷體" w:hAnsi="標楷體" w:hint="eastAsia"/>
          <w:sz w:val="28"/>
          <w:szCs w:val="28"/>
        </w:rPr>
        <w:t>大學研究人員聘任辦法施行前已進用之現職研究助理、助理研究員，</w:t>
      </w:r>
      <w:r w:rsidRPr="0008469E">
        <w:rPr>
          <w:rFonts w:ascii="標楷體" w:hAnsi="標楷體"/>
          <w:sz w:val="28"/>
          <w:szCs w:val="28"/>
        </w:rPr>
        <w:t>如繼續任職而未中斷，</w:t>
      </w:r>
      <w:r w:rsidRPr="0008469E">
        <w:rPr>
          <w:rFonts w:ascii="標楷體" w:hAnsi="標楷體" w:hint="eastAsia"/>
          <w:sz w:val="28"/>
          <w:szCs w:val="28"/>
        </w:rPr>
        <w:t>並依「大學研究人員聘任辦法」規定之聘任資格重聘改敘者，不得再要求比照教育人員任用條例之規定依相當等級教師原升等辦法之規定辦理升等。</w:t>
      </w:r>
    </w:p>
    <w:p w:rsidR="00306C47" w:rsidRPr="0008469E" w:rsidRDefault="00306C47" w:rsidP="00AC581E">
      <w:pPr>
        <w:adjustRightInd w:val="0"/>
        <w:snapToGrid w:val="0"/>
        <w:spacing w:line="400" w:lineRule="exact"/>
        <w:ind w:left="1700" w:hangingChars="607" w:hanging="1700"/>
      </w:pPr>
      <w:r w:rsidRPr="0008469E">
        <w:rPr>
          <w:rFonts w:ascii="標楷體" w:hAnsi="標楷體" w:hint="eastAsia"/>
          <w:sz w:val="28"/>
          <w:szCs w:val="28"/>
        </w:rPr>
        <w:t>第</w:t>
      </w:r>
      <w:r w:rsidRPr="00A91697">
        <w:rPr>
          <w:rFonts w:ascii="標楷體" w:hAnsi="標楷體" w:hint="eastAsia"/>
          <w:sz w:val="28"/>
          <w:szCs w:val="28"/>
        </w:rPr>
        <w:t>十二</w:t>
      </w:r>
      <w:r w:rsidRPr="0008469E">
        <w:rPr>
          <w:rFonts w:ascii="標楷體" w:hAnsi="標楷體" w:hint="eastAsia"/>
          <w:sz w:val="28"/>
          <w:szCs w:val="28"/>
        </w:rPr>
        <w:t>條</w:t>
      </w:r>
      <w:r w:rsidR="00AC581E">
        <w:rPr>
          <w:rFonts w:ascii="標楷體" w:hAnsi="標楷體" w:hint="eastAsia"/>
          <w:sz w:val="28"/>
          <w:szCs w:val="28"/>
        </w:rPr>
        <w:t xml:space="preserve">　</w:t>
      </w:r>
      <w:r w:rsidR="00AC581E">
        <w:rPr>
          <w:rFonts w:ascii="標楷體" w:hAnsi="標楷體"/>
          <w:sz w:val="28"/>
          <w:szCs w:val="28"/>
        </w:rPr>
        <w:t xml:space="preserve">　</w:t>
      </w:r>
      <w:r w:rsidRPr="0008469E">
        <w:rPr>
          <w:rFonts w:ascii="標楷體" w:hAnsi="標楷體" w:hint="eastAsia"/>
          <w:sz w:val="28"/>
          <w:szCs w:val="28"/>
        </w:rPr>
        <w:t>研究人員以博士學位送審者，該學位需符合教育部認可規定，得以學位論文代替專門著作，依本辦法有關升等條件及程序辦理審查。</w:t>
      </w:r>
    </w:p>
    <w:p w:rsidR="00306C47" w:rsidRPr="0008469E" w:rsidRDefault="00306C47" w:rsidP="00AC581E">
      <w:pPr>
        <w:adjustRightInd w:val="0"/>
        <w:snapToGrid w:val="0"/>
        <w:spacing w:line="400" w:lineRule="exact"/>
        <w:ind w:left="1700" w:hangingChars="644" w:hanging="1700"/>
      </w:pPr>
      <w:r w:rsidRPr="0008469E">
        <w:rPr>
          <w:rFonts w:ascii="標楷體" w:hAnsi="標楷體" w:hint="eastAsia"/>
          <w:spacing w:val="-8"/>
          <w:sz w:val="28"/>
          <w:szCs w:val="28"/>
        </w:rPr>
        <w:t>第</w:t>
      </w:r>
      <w:r w:rsidRPr="00A91697">
        <w:rPr>
          <w:rFonts w:ascii="標楷體" w:hAnsi="標楷體" w:hint="eastAsia"/>
          <w:spacing w:val="-8"/>
          <w:sz w:val="28"/>
          <w:szCs w:val="28"/>
        </w:rPr>
        <w:t>十三</w:t>
      </w:r>
      <w:r w:rsidRPr="0008469E">
        <w:rPr>
          <w:rFonts w:ascii="標楷體" w:hAnsi="標楷體" w:hint="eastAsia"/>
          <w:spacing w:val="-8"/>
          <w:sz w:val="28"/>
          <w:szCs w:val="28"/>
        </w:rPr>
        <w:t>條</w:t>
      </w:r>
      <w:r w:rsidR="00AC581E">
        <w:rPr>
          <w:rFonts w:ascii="標楷體" w:hAnsi="標楷體" w:hint="eastAsia"/>
          <w:spacing w:val="-8"/>
          <w:sz w:val="28"/>
          <w:szCs w:val="28"/>
        </w:rPr>
        <w:t xml:space="preserve">　</w:t>
      </w:r>
      <w:r w:rsidR="00AC581E">
        <w:rPr>
          <w:rFonts w:ascii="標楷體" w:hAnsi="標楷體"/>
          <w:spacing w:val="-8"/>
          <w:sz w:val="28"/>
          <w:szCs w:val="28"/>
        </w:rPr>
        <w:t xml:space="preserve">　</w:t>
      </w:r>
      <w:r w:rsidRPr="0008469E">
        <w:rPr>
          <w:rFonts w:ascii="標楷體" w:hAnsi="標楷體" w:hint="eastAsia"/>
          <w:sz w:val="28"/>
          <w:szCs w:val="28"/>
        </w:rPr>
        <w:t>研究人員具本校兼任教師之身分者，其升等應依研究人員升等規定辦理，不得以兼任教師身分申請升等通過後，即據以要求改聘相當等級之研究人員。</w:t>
      </w:r>
    </w:p>
    <w:p w:rsidR="00306C47" w:rsidRPr="0008469E" w:rsidRDefault="00306C47" w:rsidP="00AC581E">
      <w:pPr>
        <w:adjustRightInd w:val="0"/>
        <w:snapToGrid w:val="0"/>
        <w:spacing w:line="400" w:lineRule="exact"/>
        <w:ind w:left="1700" w:hangingChars="607" w:hanging="1700"/>
      </w:pPr>
      <w:r w:rsidRPr="0008469E">
        <w:rPr>
          <w:rFonts w:ascii="標楷體" w:hAnsi="標楷體" w:hint="eastAsia"/>
          <w:sz w:val="28"/>
          <w:szCs w:val="28"/>
        </w:rPr>
        <w:t>第</w:t>
      </w:r>
      <w:r w:rsidRPr="00A91697">
        <w:rPr>
          <w:rFonts w:ascii="標楷體" w:hAnsi="標楷體" w:hint="eastAsia"/>
          <w:sz w:val="28"/>
          <w:szCs w:val="28"/>
        </w:rPr>
        <w:t>十四</w:t>
      </w:r>
      <w:r w:rsidRPr="0008469E">
        <w:rPr>
          <w:rFonts w:ascii="標楷體" w:hAnsi="標楷體" w:hint="eastAsia"/>
          <w:sz w:val="28"/>
          <w:szCs w:val="28"/>
        </w:rPr>
        <w:t>條</w:t>
      </w:r>
      <w:r w:rsidR="00AC581E">
        <w:rPr>
          <w:rFonts w:ascii="標楷體" w:hAnsi="標楷體" w:hint="eastAsia"/>
          <w:sz w:val="28"/>
          <w:szCs w:val="28"/>
        </w:rPr>
        <w:t xml:space="preserve">　</w:t>
      </w:r>
      <w:r w:rsidR="00AC581E">
        <w:rPr>
          <w:rFonts w:ascii="標楷體" w:hAnsi="標楷體"/>
          <w:sz w:val="28"/>
          <w:szCs w:val="28"/>
        </w:rPr>
        <w:t xml:space="preserve">　</w:t>
      </w:r>
      <w:r w:rsidRPr="0008469E">
        <w:rPr>
          <w:rFonts w:ascii="標楷體" w:hAnsi="標楷體" w:hint="eastAsia"/>
          <w:sz w:val="28"/>
          <w:szCs w:val="28"/>
        </w:rPr>
        <w:t>研究人員辦理資格審查所提供之資歷及成績優良等證明文件及送審之研究成果（含著作、論文），其發表、出版公開發行等如有不實之登載，經查證確定後，應比照本校</w:t>
      </w:r>
      <w:r w:rsidRPr="0008469E">
        <w:rPr>
          <w:rFonts w:ascii="標楷體" w:hAnsi="標楷體"/>
          <w:sz w:val="28"/>
          <w:szCs w:val="28"/>
        </w:rPr>
        <w:t>教師違反送審教師資格規定或學術成果舞弊案件處理要點</w:t>
      </w:r>
      <w:r w:rsidRPr="0008469E">
        <w:rPr>
          <w:rFonts w:ascii="標楷體" w:hAnsi="標楷體" w:hint="eastAsia"/>
          <w:sz w:val="28"/>
          <w:szCs w:val="28"/>
        </w:rPr>
        <w:t>相關規定辦理。</w:t>
      </w:r>
    </w:p>
    <w:p w:rsidR="00306C47" w:rsidRPr="0008469E" w:rsidRDefault="00306C47" w:rsidP="00AC581E">
      <w:pPr>
        <w:adjustRightInd w:val="0"/>
        <w:snapToGrid w:val="0"/>
        <w:spacing w:line="400" w:lineRule="exact"/>
        <w:ind w:left="1700" w:hangingChars="607" w:hanging="1700"/>
      </w:pPr>
      <w:r w:rsidRPr="0008469E">
        <w:rPr>
          <w:rFonts w:ascii="標楷體" w:hAnsi="標楷體" w:hint="eastAsia"/>
          <w:sz w:val="28"/>
          <w:szCs w:val="28"/>
        </w:rPr>
        <w:t>第</w:t>
      </w:r>
      <w:r w:rsidRPr="00A91697">
        <w:rPr>
          <w:rFonts w:ascii="標楷體" w:hAnsi="標楷體" w:hint="eastAsia"/>
          <w:sz w:val="28"/>
          <w:szCs w:val="28"/>
        </w:rPr>
        <w:t>十五</w:t>
      </w:r>
      <w:r w:rsidRPr="0008469E">
        <w:rPr>
          <w:rFonts w:ascii="標楷體" w:hAnsi="標楷體" w:hint="eastAsia"/>
          <w:sz w:val="28"/>
          <w:szCs w:val="28"/>
        </w:rPr>
        <w:t>條</w:t>
      </w:r>
      <w:r w:rsidR="00AC581E">
        <w:rPr>
          <w:rFonts w:ascii="標楷體" w:hAnsi="標楷體" w:hint="eastAsia"/>
          <w:sz w:val="28"/>
          <w:szCs w:val="28"/>
        </w:rPr>
        <w:t xml:space="preserve">　</w:t>
      </w:r>
      <w:r w:rsidR="00AC581E">
        <w:rPr>
          <w:rFonts w:ascii="標楷體" w:hAnsi="標楷體"/>
          <w:sz w:val="28"/>
          <w:szCs w:val="28"/>
        </w:rPr>
        <w:t xml:space="preserve">　</w:t>
      </w:r>
      <w:r w:rsidRPr="0008469E">
        <w:rPr>
          <w:rFonts w:ascii="標楷體" w:hAnsi="標楷體"/>
          <w:sz w:val="28"/>
          <w:szCs w:val="28"/>
        </w:rPr>
        <w:t>研究人員之待遇、福利</w:t>
      </w:r>
      <w:r w:rsidRPr="00A91697">
        <w:rPr>
          <w:rFonts w:ascii="標楷體" w:hAnsi="標楷體"/>
          <w:sz w:val="28"/>
          <w:szCs w:val="28"/>
        </w:rPr>
        <w:t>、</w:t>
      </w:r>
      <w:r w:rsidRPr="00A91697">
        <w:rPr>
          <w:rFonts w:ascii="標楷體" w:hAnsi="標楷體" w:hint="eastAsia"/>
          <w:sz w:val="28"/>
          <w:szCs w:val="28"/>
        </w:rPr>
        <w:t>進修</w:t>
      </w:r>
      <w:r w:rsidRPr="0008469E">
        <w:rPr>
          <w:rFonts w:ascii="標楷體" w:hAnsi="標楷體" w:hint="eastAsia"/>
          <w:sz w:val="28"/>
          <w:szCs w:val="28"/>
        </w:rPr>
        <w:t>、</w:t>
      </w:r>
      <w:r w:rsidRPr="0008469E">
        <w:rPr>
          <w:rFonts w:ascii="標楷體" w:hAnsi="標楷體"/>
          <w:sz w:val="28"/>
          <w:szCs w:val="28"/>
        </w:rPr>
        <w:t>年資晉薪、退休、撫卹、資遣、休假研究</w:t>
      </w:r>
      <w:r w:rsidRPr="0008469E">
        <w:rPr>
          <w:rFonts w:ascii="標楷體" w:hAnsi="標楷體" w:hint="eastAsia"/>
          <w:sz w:val="28"/>
          <w:szCs w:val="28"/>
        </w:rPr>
        <w:t>、</w:t>
      </w:r>
      <w:r w:rsidRPr="0008469E">
        <w:rPr>
          <w:rFonts w:ascii="標楷體" w:hAnsi="標楷體"/>
          <w:sz w:val="28"/>
          <w:szCs w:val="28"/>
        </w:rPr>
        <w:t>等事項，除有關增加退休給與及申請延長服務之規定外，依其聘任之等</w:t>
      </w:r>
      <w:r w:rsidRPr="0008469E">
        <w:rPr>
          <w:rFonts w:ascii="標楷體" w:hAnsi="標楷體" w:hint="eastAsia"/>
          <w:sz w:val="28"/>
          <w:szCs w:val="28"/>
        </w:rPr>
        <w:t>級</w:t>
      </w:r>
      <w:r w:rsidRPr="0008469E">
        <w:rPr>
          <w:rFonts w:ascii="標楷體" w:hAnsi="標楷體"/>
          <w:sz w:val="28"/>
          <w:szCs w:val="28"/>
        </w:rPr>
        <w:t>，比照教師之規定</w:t>
      </w:r>
      <w:r w:rsidRPr="0008469E">
        <w:rPr>
          <w:rFonts w:ascii="標楷體" w:hAnsi="標楷體" w:hint="eastAsia"/>
          <w:sz w:val="28"/>
          <w:szCs w:val="28"/>
        </w:rPr>
        <w:t>。</w:t>
      </w:r>
    </w:p>
    <w:p w:rsidR="00306C47" w:rsidRPr="00A91697" w:rsidRDefault="00306C47" w:rsidP="00AF12A6">
      <w:pPr>
        <w:spacing w:line="400" w:lineRule="exact"/>
        <w:ind w:left="1701" w:hanging="1701"/>
        <w:rPr>
          <w:sz w:val="28"/>
        </w:rPr>
      </w:pPr>
      <w:r w:rsidRPr="0008469E">
        <w:rPr>
          <w:rFonts w:ascii="標楷體" w:hAnsi="標楷體" w:hint="eastAsia"/>
          <w:sz w:val="28"/>
          <w:szCs w:val="28"/>
        </w:rPr>
        <w:t>第</w:t>
      </w:r>
      <w:r w:rsidRPr="00A91697">
        <w:rPr>
          <w:rFonts w:ascii="標楷體" w:hAnsi="標楷體" w:hint="eastAsia"/>
          <w:sz w:val="28"/>
          <w:szCs w:val="28"/>
        </w:rPr>
        <w:t>十六</w:t>
      </w:r>
      <w:r w:rsidRPr="0008469E">
        <w:rPr>
          <w:rFonts w:ascii="標楷體" w:hAnsi="標楷體" w:hint="eastAsia"/>
          <w:sz w:val="28"/>
          <w:szCs w:val="28"/>
        </w:rPr>
        <w:t>條</w:t>
      </w:r>
      <w:r w:rsidR="00AC581E">
        <w:rPr>
          <w:rFonts w:ascii="標楷體" w:hAnsi="標楷體" w:hint="eastAsia"/>
          <w:sz w:val="28"/>
          <w:szCs w:val="28"/>
        </w:rPr>
        <w:t xml:space="preserve">　</w:t>
      </w:r>
      <w:r w:rsidR="00AC581E">
        <w:rPr>
          <w:rFonts w:ascii="標楷體" w:hAnsi="標楷體"/>
          <w:sz w:val="28"/>
          <w:szCs w:val="28"/>
        </w:rPr>
        <w:t xml:space="preserve">　</w:t>
      </w:r>
      <w:r w:rsidRPr="0008469E">
        <w:rPr>
          <w:rFonts w:ascii="標楷體" w:hAnsi="標楷體" w:hint="eastAsia"/>
          <w:sz w:val="28"/>
        </w:rPr>
        <w:t>研究人員</w:t>
      </w:r>
      <w:r w:rsidR="00AF12A6" w:rsidRPr="00AF12A6">
        <w:rPr>
          <w:rFonts w:ascii="標楷體" w:hAnsi="標楷體"/>
          <w:color w:val="FF0000"/>
          <w:sz w:val="28"/>
          <w:szCs w:val="28"/>
          <w:u w:val="single"/>
        </w:rPr>
        <w:t>之解聘、停聘、不續聘與其通報、資訊蒐集、查詢及申訴等事項，比照教師之規定。</w:t>
      </w:r>
    </w:p>
    <w:p w:rsidR="00306C47" w:rsidRPr="0008469E" w:rsidRDefault="00306C47" w:rsidP="00DD5468">
      <w:pPr>
        <w:snapToGrid w:val="0"/>
        <w:spacing w:line="400" w:lineRule="exact"/>
        <w:ind w:left="1701" w:hanging="1700"/>
        <w:jc w:val="both"/>
        <w:rPr>
          <w:rFonts w:ascii="標楷體" w:hAnsi="標楷體"/>
          <w:sz w:val="28"/>
          <w:szCs w:val="28"/>
        </w:rPr>
      </w:pPr>
      <w:r w:rsidRPr="0008469E">
        <w:rPr>
          <w:rFonts w:ascii="標楷體" w:hAnsi="標楷體" w:hint="eastAsia"/>
          <w:sz w:val="28"/>
          <w:szCs w:val="28"/>
        </w:rPr>
        <w:t>第</w:t>
      </w:r>
      <w:r w:rsidRPr="00A91697">
        <w:rPr>
          <w:rFonts w:ascii="標楷體" w:hAnsi="標楷體" w:hint="eastAsia"/>
          <w:sz w:val="28"/>
          <w:szCs w:val="28"/>
        </w:rPr>
        <w:t>十七</w:t>
      </w:r>
      <w:r w:rsidRPr="0008469E">
        <w:rPr>
          <w:rFonts w:ascii="標楷體" w:hAnsi="標楷體" w:hint="eastAsia"/>
          <w:sz w:val="28"/>
          <w:szCs w:val="28"/>
        </w:rPr>
        <w:t>條</w:t>
      </w:r>
      <w:r w:rsidR="00DD5468">
        <w:rPr>
          <w:rFonts w:ascii="標楷體" w:hAnsi="標楷體" w:hint="eastAsia"/>
          <w:sz w:val="28"/>
          <w:szCs w:val="28"/>
        </w:rPr>
        <w:t xml:space="preserve">　</w:t>
      </w:r>
      <w:r w:rsidR="00DD5468">
        <w:rPr>
          <w:rFonts w:ascii="標楷體" w:hAnsi="標楷體"/>
          <w:sz w:val="28"/>
          <w:szCs w:val="28"/>
        </w:rPr>
        <w:t xml:space="preserve">　</w:t>
      </w:r>
      <w:r w:rsidRPr="0008469E">
        <w:rPr>
          <w:rFonts w:ascii="標楷體" w:hAnsi="標楷體" w:hint="eastAsia"/>
          <w:sz w:val="28"/>
          <w:szCs w:val="28"/>
        </w:rPr>
        <w:t>研究人員於從事研究及行政事務或提供學生工作機會時，在與性或性別有關之人際互動上，不得發展有違專業倫理之關係。</w:t>
      </w:r>
    </w:p>
    <w:p w:rsidR="00306C47" w:rsidRPr="0008469E" w:rsidRDefault="00306C47" w:rsidP="00DD5468">
      <w:pPr>
        <w:adjustRightInd w:val="0"/>
        <w:snapToGrid w:val="0"/>
        <w:spacing w:line="400" w:lineRule="exact"/>
        <w:ind w:left="1701" w:hanging="21"/>
      </w:pPr>
      <w:r w:rsidRPr="0008469E">
        <w:rPr>
          <w:rFonts w:ascii="標楷體" w:hAnsi="標楷體" w:hint="eastAsia"/>
          <w:sz w:val="28"/>
          <w:szCs w:val="28"/>
        </w:rPr>
        <w:t>發現人際關係有違反前項專業倫理之虞，應主動迴避或陳報學校處理。</w:t>
      </w:r>
    </w:p>
    <w:p w:rsidR="00306C47" w:rsidRPr="0008469E" w:rsidRDefault="00306C47" w:rsidP="00DD5468">
      <w:pPr>
        <w:snapToGrid w:val="0"/>
        <w:spacing w:line="400" w:lineRule="exact"/>
        <w:ind w:left="1700" w:hangingChars="607" w:hanging="1700"/>
        <w:rPr>
          <w:rFonts w:ascii="標楷體" w:hAnsi="標楷體"/>
          <w:sz w:val="28"/>
          <w:szCs w:val="28"/>
        </w:rPr>
      </w:pPr>
      <w:r w:rsidRPr="0008469E">
        <w:rPr>
          <w:rFonts w:hAnsi="標楷體" w:hint="eastAsia"/>
          <w:sz w:val="28"/>
          <w:szCs w:val="28"/>
        </w:rPr>
        <w:lastRenderedPageBreak/>
        <w:t>第</w:t>
      </w:r>
      <w:r w:rsidRPr="00A91697">
        <w:rPr>
          <w:rFonts w:hint="eastAsia"/>
          <w:sz w:val="28"/>
        </w:rPr>
        <w:t>十八</w:t>
      </w:r>
      <w:r w:rsidRPr="0008469E">
        <w:rPr>
          <w:rFonts w:hint="eastAsia"/>
          <w:sz w:val="28"/>
        </w:rPr>
        <w:t>條</w:t>
      </w:r>
      <w:r w:rsidR="00DD5468">
        <w:rPr>
          <w:rFonts w:hint="eastAsia"/>
          <w:sz w:val="28"/>
        </w:rPr>
        <w:t xml:space="preserve">　</w:t>
      </w:r>
      <w:r w:rsidR="00DD5468">
        <w:rPr>
          <w:sz w:val="28"/>
        </w:rPr>
        <w:t xml:space="preserve">　</w:t>
      </w:r>
      <w:r w:rsidRPr="0008469E">
        <w:rPr>
          <w:rFonts w:ascii="標楷體" w:hAnsi="標楷體" w:hint="eastAsia"/>
          <w:bCs/>
          <w:sz w:val="28"/>
          <w:szCs w:val="28"/>
        </w:rPr>
        <w:t>研究人員</w:t>
      </w:r>
      <w:r w:rsidRPr="0008469E">
        <w:rPr>
          <w:rFonts w:ascii="標楷體" w:hAnsi="標楷體" w:hint="eastAsia"/>
          <w:sz w:val="28"/>
          <w:szCs w:val="28"/>
        </w:rPr>
        <w:t>應尊重他人與自己之性或身體之自主，避免不受歡迎之追求行為，並不得以強制或暴力手段處理與性或性別有關之衝突。</w:t>
      </w:r>
    </w:p>
    <w:p w:rsidR="00306C47" w:rsidRPr="0008469E" w:rsidRDefault="00306C47" w:rsidP="00DD5468">
      <w:pPr>
        <w:adjustRightInd w:val="0"/>
        <w:snapToGrid w:val="0"/>
        <w:spacing w:line="400" w:lineRule="exact"/>
        <w:ind w:left="1701" w:hanging="21"/>
      </w:pPr>
      <w:r w:rsidRPr="0008469E">
        <w:rPr>
          <w:rFonts w:ascii="標楷體" w:hAnsi="標楷體" w:hint="eastAsia"/>
          <w:sz w:val="28"/>
          <w:szCs w:val="28"/>
        </w:rPr>
        <w:t>應避免有性侵害、性騷擾事件，並請注意刑法第十六章妨害性主罪相關條文，以免觸法。</w:t>
      </w:r>
    </w:p>
    <w:p w:rsidR="00306C47" w:rsidRPr="00A91697" w:rsidRDefault="00306C47" w:rsidP="00DD5468">
      <w:pPr>
        <w:spacing w:line="400" w:lineRule="exact"/>
        <w:ind w:left="1701" w:hanging="1701"/>
        <w:rPr>
          <w:rFonts w:ascii="標楷體" w:hAnsi="標楷體"/>
          <w:sz w:val="28"/>
        </w:rPr>
      </w:pPr>
      <w:r w:rsidRPr="0008469E">
        <w:rPr>
          <w:rFonts w:ascii="標楷體" w:hAnsi="標楷體" w:hint="eastAsia"/>
          <w:sz w:val="28"/>
          <w:szCs w:val="28"/>
        </w:rPr>
        <w:t>第</w:t>
      </w:r>
      <w:r w:rsidRPr="00A91697">
        <w:rPr>
          <w:rFonts w:ascii="標楷體" w:hAnsi="標楷體" w:hint="eastAsia"/>
          <w:sz w:val="28"/>
          <w:szCs w:val="28"/>
        </w:rPr>
        <w:t>十</w:t>
      </w:r>
      <w:r w:rsidR="00C44368" w:rsidRPr="00C44368">
        <w:rPr>
          <w:rFonts w:ascii="標楷體" w:hAnsi="標楷體" w:hint="eastAsia"/>
          <w:color w:val="FF0000"/>
          <w:sz w:val="28"/>
          <w:szCs w:val="28"/>
          <w:u w:val="single"/>
        </w:rPr>
        <w:t>九</w:t>
      </w:r>
      <w:r w:rsidRPr="0008469E">
        <w:rPr>
          <w:rFonts w:ascii="標楷體" w:hAnsi="標楷體" w:hint="eastAsia"/>
          <w:sz w:val="28"/>
          <w:szCs w:val="28"/>
        </w:rPr>
        <w:t>條</w:t>
      </w:r>
      <w:r w:rsidR="00DD5468">
        <w:rPr>
          <w:rFonts w:ascii="標楷體" w:hAnsi="標楷體" w:hint="eastAsia"/>
          <w:sz w:val="28"/>
          <w:szCs w:val="28"/>
        </w:rPr>
        <w:t xml:space="preserve">　</w:t>
      </w:r>
      <w:r w:rsidR="00DD5468">
        <w:rPr>
          <w:rFonts w:ascii="標楷體" w:hAnsi="標楷體"/>
          <w:sz w:val="28"/>
          <w:szCs w:val="28"/>
        </w:rPr>
        <w:t xml:space="preserve">　</w:t>
      </w:r>
      <w:r w:rsidRPr="00A91697">
        <w:rPr>
          <w:rFonts w:ascii="標楷體" w:hAnsi="標楷體" w:hint="eastAsia"/>
          <w:sz w:val="28"/>
        </w:rPr>
        <w:t>未兼任行政職務研究人員之差勤管理比照公務人員相關規定辦理。</w:t>
      </w:r>
    </w:p>
    <w:p w:rsidR="00306C47" w:rsidRPr="00A91697" w:rsidRDefault="00306C47" w:rsidP="00B413EC">
      <w:pPr>
        <w:spacing w:line="400" w:lineRule="exact"/>
        <w:ind w:leftChars="700" w:left="1680"/>
        <w:rPr>
          <w:rFonts w:ascii="標楷體" w:hAnsi="標楷體"/>
          <w:sz w:val="28"/>
        </w:rPr>
      </w:pPr>
      <w:r w:rsidRPr="00A91697">
        <w:rPr>
          <w:rFonts w:ascii="標楷體" w:hAnsi="標楷體" w:hint="eastAsia"/>
          <w:sz w:val="28"/>
        </w:rPr>
        <w:t>併計其專任研究人員年資核給休假，</w:t>
      </w:r>
      <w:r w:rsidRPr="00A91697">
        <w:rPr>
          <w:rFonts w:ascii="標楷體" w:hAnsi="標楷體"/>
          <w:sz w:val="28"/>
        </w:rPr>
        <w:t>服務年資滿一學年者，自第二學年起，每學年應給休假七日；服務滿三學年者，自第四學年起，每學年應給休假十四日；滿六學年者，自第七學年起，每學年應給休假二十一日；滿九學年者，自第十學年起，每學年應給休假二十八日；滿十四學年者，自第十五學年起，每學年應給休假三十日。</w:t>
      </w:r>
    </w:p>
    <w:p w:rsidR="00306C47" w:rsidRPr="00A91697" w:rsidRDefault="00306C47" w:rsidP="00B413EC">
      <w:pPr>
        <w:spacing w:line="400" w:lineRule="exact"/>
        <w:ind w:leftChars="700" w:left="1680"/>
        <w:rPr>
          <w:rFonts w:ascii="標楷體" w:hAnsi="標楷體"/>
          <w:sz w:val="28"/>
        </w:rPr>
      </w:pPr>
      <w:r w:rsidRPr="00A91697">
        <w:rPr>
          <w:rFonts w:ascii="標楷體" w:hAnsi="標楷體" w:hint="eastAsia"/>
          <w:sz w:val="28"/>
        </w:rPr>
        <w:t>當年度具有十四日以下休假資格者，應全部休畢；具有十四日以上休假資格者，至少應休假十四日，應休假日數以外之休假，如確因公務需要未能休假者，得依規定核發未休假加班費，其計算基準按月支薪俸及學術研究費二項之總和計算。</w:t>
      </w:r>
    </w:p>
    <w:p w:rsidR="00306C47" w:rsidRPr="00A91697" w:rsidRDefault="00306C47" w:rsidP="00B413EC">
      <w:pPr>
        <w:spacing w:line="400" w:lineRule="exact"/>
        <w:ind w:leftChars="700" w:left="2372" w:hanging="692"/>
        <w:rPr>
          <w:rFonts w:ascii="標楷體" w:hAnsi="標楷體"/>
          <w:sz w:val="28"/>
        </w:rPr>
      </w:pPr>
      <w:r w:rsidRPr="00A91697">
        <w:rPr>
          <w:rFonts w:ascii="標楷體" w:hAnsi="標楷體" w:hint="eastAsia"/>
          <w:sz w:val="28"/>
        </w:rPr>
        <w:t>當年度應休畢日數，依規定核給休假補助。</w:t>
      </w:r>
    </w:p>
    <w:p w:rsidR="00306C47" w:rsidRPr="0008469E" w:rsidRDefault="00306C47" w:rsidP="00B413EC">
      <w:pPr>
        <w:adjustRightInd w:val="0"/>
        <w:snapToGrid w:val="0"/>
        <w:spacing w:line="400" w:lineRule="exact"/>
        <w:ind w:leftChars="700" w:left="1680"/>
        <w:rPr>
          <w:sz w:val="28"/>
        </w:rPr>
      </w:pPr>
      <w:r w:rsidRPr="00A91697">
        <w:rPr>
          <w:rFonts w:ascii="標楷體" w:hAnsi="標楷體" w:hint="eastAsia"/>
          <w:sz w:val="28"/>
        </w:rPr>
        <w:t>兼任行政主管研究人員之休假及補助事宜，比照本校兼任行政職務教師休假及補助實施要點規定辦理。</w:t>
      </w:r>
    </w:p>
    <w:p w:rsidR="00306C47" w:rsidRPr="0008469E" w:rsidRDefault="00306C47" w:rsidP="00306C47">
      <w:pPr>
        <w:adjustRightInd w:val="0"/>
        <w:snapToGrid w:val="0"/>
        <w:spacing w:line="400" w:lineRule="exact"/>
        <w:ind w:left="1400" w:hangingChars="500" w:hanging="1400"/>
      </w:pPr>
      <w:r w:rsidRPr="0008469E">
        <w:rPr>
          <w:rFonts w:ascii="標楷體" w:hAnsi="標楷體" w:hint="eastAsia"/>
          <w:sz w:val="28"/>
          <w:szCs w:val="28"/>
        </w:rPr>
        <w:t>第</w:t>
      </w:r>
      <w:r w:rsidRPr="00C44368">
        <w:rPr>
          <w:rFonts w:ascii="標楷體" w:hAnsi="標楷體" w:hint="eastAsia"/>
          <w:color w:val="FF0000"/>
          <w:sz w:val="28"/>
          <w:szCs w:val="28"/>
          <w:u w:val="single"/>
        </w:rPr>
        <w:t>二十</w:t>
      </w:r>
      <w:r w:rsidRPr="0008469E">
        <w:rPr>
          <w:rFonts w:ascii="標楷體" w:hAnsi="標楷體" w:hint="eastAsia"/>
          <w:sz w:val="28"/>
          <w:szCs w:val="28"/>
        </w:rPr>
        <w:t xml:space="preserve">條　　</w:t>
      </w:r>
      <w:r w:rsidRPr="0008469E">
        <w:rPr>
          <w:rFonts w:ascii="標楷體" w:hAnsi="標楷體"/>
          <w:sz w:val="28"/>
          <w:szCs w:val="28"/>
        </w:rPr>
        <w:t>本辦法未盡事宜依有關法令規定辦理。</w:t>
      </w:r>
    </w:p>
    <w:p w:rsidR="00306C47" w:rsidRPr="00A91697" w:rsidRDefault="00306C47" w:rsidP="00DD5468">
      <w:pPr>
        <w:adjustRightInd w:val="0"/>
        <w:snapToGrid w:val="0"/>
        <w:spacing w:line="400" w:lineRule="exact"/>
        <w:ind w:left="1982" w:hangingChars="708" w:hanging="1982"/>
        <w:rPr>
          <w:sz w:val="28"/>
        </w:rPr>
      </w:pPr>
      <w:r w:rsidRPr="0008469E">
        <w:rPr>
          <w:rFonts w:ascii="標楷體" w:hAnsi="標楷體" w:hint="eastAsia"/>
          <w:sz w:val="28"/>
          <w:szCs w:val="28"/>
        </w:rPr>
        <w:t>第</w:t>
      </w:r>
      <w:r w:rsidRPr="00A91697">
        <w:rPr>
          <w:rFonts w:ascii="標楷體" w:hAnsi="標楷體" w:hint="eastAsia"/>
          <w:sz w:val="28"/>
          <w:szCs w:val="28"/>
        </w:rPr>
        <w:t>二十</w:t>
      </w:r>
      <w:r w:rsidR="00C44368" w:rsidRPr="00C44368">
        <w:rPr>
          <w:rFonts w:ascii="標楷體" w:hAnsi="標楷體" w:hint="eastAsia"/>
          <w:color w:val="FF0000"/>
          <w:sz w:val="28"/>
          <w:szCs w:val="28"/>
          <w:u w:val="single"/>
        </w:rPr>
        <w:t>一</w:t>
      </w:r>
      <w:r w:rsidRPr="0008469E">
        <w:rPr>
          <w:rFonts w:ascii="標楷體" w:hAnsi="標楷體" w:hint="eastAsia"/>
          <w:sz w:val="28"/>
          <w:szCs w:val="28"/>
        </w:rPr>
        <w:t xml:space="preserve">條　　</w:t>
      </w:r>
      <w:r w:rsidRPr="0008469E">
        <w:rPr>
          <w:rFonts w:ascii="標楷體" w:hAnsi="標楷體"/>
          <w:sz w:val="28"/>
        </w:rPr>
        <w:t>本辦法經校</w:t>
      </w:r>
      <w:r w:rsidRPr="0008469E">
        <w:rPr>
          <w:rFonts w:ascii="標楷體" w:hAnsi="標楷體" w:hint="eastAsia"/>
          <w:sz w:val="28"/>
        </w:rPr>
        <w:t>教師評審委員會</w:t>
      </w:r>
      <w:r w:rsidR="007B6A4C">
        <w:rPr>
          <w:rFonts w:ascii="標楷體" w:hAnsi="標楷體" w:hint="eastAsia"/>
          <w:sz w:val="28"/>
        </w:rPr>
        <w:t>議</w:t>
      </w:r>
      <w:r w:rsidR="00211358" w:rsidRPr="00211358">
        <w:rPr>
          <w:rFonts w:ascii="標楷體" w:hAnsi="標楷體" w:hint="eastAsia"/>
          <w:color w:val="FF0000"/>
          <w:sz w:val="28"/>
          <w:u w:val="single"/>
        </w:rPr>
        <w:t>及</w:t>
      </w:r>
      <w:r w:rsidRPr="0008469E">
        <w:rPr>
          <w:rFonts w:ascii="標楷體" w:hAnsi="標楷體" w:hint="eastAsia"/>
          <w:sz w:val="28"/>
        </w:rPr>
        <w:t>校務會議審議</w:t>
      </w:r>
      <w:r w:rsidRPr="0008469E">
        <w:rPr>
          <w:rFonts w:ascii="標楷體" w:hAnsi="標楷體"/>
          <w:sz w:val="28"/>
        </w:rPr>
        <w:t>通過</w:t>
      </w:r>
      <w:r w:rsidRPr="0008469E">
        <w:rPr>
          <w:rFonts w:ascii="標楷體" w:hAnsi="標楷體" w:hint="eastAsia"/>
          <w:sz w:val="28"/>
        </w:rPr>
        <w:t>，</w:t>
      </w:r>
      <w:r w:rsidR="00211358" w:rsidRPr="00211358">
        <w:rPr>
          <w:rFonts w:ascii="標楷體" w:hAnsi="標楷體" w:hint="eastAsia"/>
          <w:color w:val="FF0000"/>
          <w:sz w:val="28"/>
          <w:szCs w:val="28"/>
          <w:u w:val="single"/>
        </w:rPr>
        <w:t>並</w:t>
      </w:r>
      <w:r w:rsidRPr="0008469E">
        <w:rPr>
          <w:rFonts w:ascii="標楷體" w:hAnsi="標楷體" w:hint="eastAsia"/>
          <w:sz w:val="28"/>
        </w:rPr>
        <w:t>陳請校長</w:t>
      </w:r>
      <w:r w:rsidRPr="00A91697">
        <w:rPr>
          <w:rFonts w:ascii="標楷體" w:hAnsi="標楷體" w:hint="eastAsia"/>
          <w:sz w:val="28"/>
        </w:rPr>
        <w:t>核定後</w:t>
      </w:r>
      <w:r w:rsidR="00211358" w:rsidRPr="00211358">
        <w:rPr>
          <w:rFonts w:ascii="標楷體" w:hAnsi="標楷體" w:hint="eastAsia"/>
          <w:color w:val="FF0000"/>
          <w:sz w:val="28"/>
          <w:szCs w:val="28"/>
          <w:u w:val="single"/>
        </w:rPr>
        <w:t>公布</w:t>
      </w:r>
      <w:r w:rsidR="00176325" w:rsidRPr="00176325">
        <w:rPr>
          <w:rFonts w:ascii="標楷體" w:hAnsi="標楷體" w:hint="eastAsia"/>
          <w:sz w:val="28"/>
          <w:szCs w:val="28"/>
        </w:rPr>
        <w:t>實</w:t>
      </w:r>
      <w:r w:rsidRPr="00A91697">
        <w:rPr>
          <w:rFonts w:ascii="標楷體" w:hint="eastAsia"/>
          <w:sz w:val="28"/>
        </w:rPr>
        <w:t>施</w:t>
      </w:r>
      <w:r w:rsidR="00211358" w:rsidRPr="00211358">
        <w:rPr>
          <w:rFonts w:ascii="標楷體" w:hAnsi="標楷體" w:hint="eastAsia"/>
          <w:color w:val="FF0000"/>
          <w:sz w:val="28"/>
          <w:szCs w:val="28"/>
          <w:u w:val="single"/>
        </w:rPr>
        <w:t>，修正時亦同</w:t>
      </w:r>
      <w:r w:rsidR="00211358" w:rsidRPr="0008469E">
        <w:rPr>
          <w:rFonts w:ascii="標楷體" w:hAnsi="標楷體"/>
          <w:sz w:val="28"/>
          <w:szCs w:val="28"/>
        </w:rPr>
        <w:t>。</w:t>
      </w:r>
    </w:p>
    <w:sectPr w:rsidR="00306C47" w:rsidRPr="00A91697" w:rsidSect="006B1945">
      <w:footerReference w:type="even" r:id="rId7"/>
      <w:footerReference w:type="default" r:id="rId8"/>
      <w:pgSz w:w="11906" w:h="16838" w:code="9"/>
      <w:pgMar w:top="1134" w:right="1134" w:bottom="1134" w:left="1134" w:header="851" w:footer="992" w:gutter="0"/>
      <w:paperSrc w:first="7"/>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696" w:rsidRDefault="00F41696">
      <w:r>
        <w:separator/>
      </w:r>
    </w:p>
  </w:endnote>
  <w:endnote w:type="continuationSeparator" w:id="0">
    <w:p w:rsidR="00F41696" w:rsidRDefault="00F4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78" w:rsidRDefault="00322978" w:rsidP="00634A3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22978" w:rsidRDefault="003229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78" w:rsidRDefault="00322978" w:rsidP="00634A3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62C59">
      <w:rPr>
        <w:rStyle w:val="a6"/>
        <w:noProof/>
      </w:rPr>
      <w:t>4</w:t>
    </w:r>
    <w:r>
      <w:rPr>
        <w:rStyle w:val="a6"/>
      </w:rPr>
      <w:fldChar w:fldCharType="end"/>
    </w:r>
  </w:p>
  <w:p w:rsidR="00322978" w:rsidRDefault="003229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696" w:rsidRDefault="00F41696">
      <w:r>
        <w:separator/>
      </w:r>
    </w:p>
  </w:footnote>
  <w:footnote w:type="continuationSeparator" w:id="0">
    <w:p w:rsidR="00F41696" w:rsidRDefault="00F41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4DE"/>
    <w:multiLevelType w:val="hybridMultilevel"/>
    <w:tmpl w:val="6D18A4FC"/>
    <w:lvl w:ilvl="0" w:tplc="E3548A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E04A5F"/>
    <w:multiLevelType w:val="hybridMultilevel"/>
    <w:tmpl w:val="A58A3E9C"/>
    <w:lvl w:ilvl="0" w:tplc="0409000F">
      <w:start w:val="1"/>
      <w:numFmt w:val="decimal"/>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65974"/>
    <w:multiLevelType w:val="hybridMultilevel"/>
    <w:tmpl w:val="5BEAA302"/>
    <w:lvl w:ilvl="0" w:tplc="54CA2B7A">
      <w:start w:val="1"/>
      <w:numFmt w:val="decimal"/>
      <w:lvlText w:val="(%1)"/>
      <w:lvlJc w:val="left"/>
      <w:pPr>
        <w:ind w:left="1222" w:hanging="720"/>
      </w:pPr>
      <w:rPr>
        <w:rFonts w:ascii="標楷體" w:hAnsi="標楷體" w:hint="default"/>
        <w:color w:val="auto"/>
        <w:sz w:val="28"/>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3" w15:restartNumberingAfterBreak="0">
    <w:nsid w:val="06645EC5"/>
    <w:multiLevelType w:val="hybridMultilevel"/>
    <w:tmpl w:val="DFF66A8C"/>
    <w:lvl w:ilvl="0" w:tplc="2BE456E4">
      <w:start w:val="1"/>
      <w:numFmt w:val="decimal"/>
      <w:lvlText w:val="%1."/>
      <w:lvlJc w:val="left"/>
      <w:pPr>
        <w:ind w:left="1938" w:hanging="803"/>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06A93A5A"/>
    <w:multiLevelType w:val="hybridMultilevel"/>
    <w:tmpl w:val="C114A2E6"/>
    <w:lvl w:ilvl="0" w:tplc="AFE474E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8469FD"/>
    <w:multiLevelType w:val="hybridMultilevel"/>
    <w:tmpl w:val="0F9ADCF6"/>
    <w:lvl w:ilvl="0" w:tplc="04090001">
      <w:start w:val="1"/>
      <w:numFmt w:val="bullet"/>
      <w:lvlText w:val=""/>
      <w:lvlJc w:val="left"/>
      <w:pPr>
        <w:ind w:left="1335" w:hanging="480"/>
      </w:pPr>
      <w:rPr>
        <w:rFonts w:ascii="Wingdings" w:hAnsi="Wingdings" w:hint="default"/>
      </w:rPr>
    </w:lvl>
    <w:lvl w:ilvl="1" w:tplc="04090003">
      <w:start w:val="1"/>
      <w:numFmt w:val="bullet"/>
      <w:lvlText w:val=""/>
      <w:lvlJc w:val="left"/>
      <w:pPr>
        <w:ind w:left="1815" w:hanging="480"/>
      </w:pPr>
      <w:rPr>
        <w:rFonts w:ascii="Wingdings" w:hAnsi="Wingdings" w:hint="default"/>
      </w:rPr>
    </w:lvl>
    <w:lvl w:ilvl="2" w:tplc="04090005" w:tentative="1">
      <w:start w:val="1"/>
      <w:numFmt w:val="bullet"/>
      <w:lvlText w:val=""/>
      <w:lvlJc w:val="left"/>
      <w:pPr>
        <w:ind w:left="2295" w:hanging="480"/>
      </w:pPr>
      <w:rPr>
        <w:rFonts w:ascii="Wingdings" w:hAnsi="Wingdings" w:hint="default"/>
      </w:rPr>
    </w:lvl>
    <w:lvl w:ilvl="3" w:tplc="04090001" w:tentative="1">
      <w:start w:val="1"/>
      <w:numFmt w:val="bullet"/>
      <w:lvlText w:val=""/>
      <w:lvlJc w:val="left"/>
      <w:pPr>
        <w:ind w:left="2775" w:hanging="480"/>
      </w:pPr>
      <w:rPr>
        <w:rFonts w:ascii="Wingdings" w:hAnsi="Wingdings" w:hint="default"/>
      </w:rPr>
    </w:lvl>
    <w:lvl w:ilvl="4" w:tplc="04090003" w:tentative="1">
      <w:start w:val="1"/>
      <w:numFmt w:val="bullet"/>
      <w:lvlText w:val=""/>
      <w:lvlJc w:val="left"/>
      <w:pPr>
        <w:ind w:left="3255" w:hanging="480"/>
      </w:pPr>
      <w:rPr>
        <w:rFonts w:ascii="Wingdings" w:hAnsi="Wingdings" w:hint="default"/>
      </w:rPr>
    </w:lvl>
    <w:lvl w:ilvl="5" w:tplc="04090005" w:tentative="1">
      <w:start w:val="1"/>
      <w:numFmt w:val="bullet"/>
      <w:lvlText w:val=""/>
      <w:lvlJc w:val="left"/>
      <w:pPr>
        <w:ind w:left="3735" w:hanging="480"/>
      </w:pPr>
      <w:rPr>
        <w:rFonts w:ascii="Wingdings" w:hAnsi="Wingdings" w:hint="default"/>
      </w:rPr>
    </w:lvl>
    <w:lvl w:ilvl="6" w:tplc="04090001" w:tentative="1">
      <w:start w:val="1"/>
      <w:numFmt w:val="bullet"/>
      <w:lvlText w:val=""/>
      <w:lvlJc w:val="left"/>
      <w:pPr>
        <w:ind w:left="4215" w:hanging="480"/>
      </w:pPr>
      <w:rPr>
        <w:rFonts w:ascii="Wingdings" w:hAnsi="Wingdings" w:hint="default"/>
      </w:rPr>
    </w:lvl>
    <w:lvl w:ilvl="7" w:tplc="04090003" w:tentative="1">
      <w:start w:val="1"/>
      <w:numFmt w:val="bullet"/>
      <w:lvlText w:val=""/>
      <w:lvlJc w:val="left"/>
      <w:pPr>
        <w:ind w:left="4695" w:hanging="480"/>
      </w:pPr>
      <w:rPr>
        <w:rFonts w:ascii="Wingdings" w:hAnsi="Wingdings" w:hint="default"/>
      </w:rPr>
    </w:lvl>
    <w:lvl w:ilvl="8" w:tplc="04090005" w:tentative="1">
      <w:start w:val="1"/>
      <w:numFmt w:val="bullet"/>
      <w:lvlText w:val=""/>
      <w:lvlJc w:val="left"/>
      <w:pPr>
        <w:ind w:left="5175" w:hanging="480"/>
      </w:pPr>
      <w:rPr>
        <w:rFonts w:ascii="Wingdings" w:hAnsi="Wingdings" w:hint="default"/>
      </w:rPr>
    </w:lvl>
  </w:abstractNum>
  <w:abstractNum w:abstractNumId="6" w15:restartNumberingAfterBreak="0">
    <w:nsid w:val="0CCE7B0D"/>
    <w:multiLevelType w:val="hybridMultilevel"/>
    <w:tmpl w:val="0DD4BEDE"/>
    <w:lvl w:ilvl="0" w:tplc="3726FEF2">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FBA020A"/>
    <w:multiLevelType w:val="hybridMultilevel"/>
    <w:tmpl w:val="C144DC96"/>
    <w:lvl w:ilvl="0" w:tplc="427A926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CB01CE"/>
    <w:multiLevelType w:val="hybridMultilevel"/>
    <w:tmpl w:val="3F786D7E"/>
    <w:lvl w:ilvl="0" w:tplc="58FE812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1B343A"/>
    <w:multiLevelType w:val="hybridMultilevel"/>
    <w:tmpl w:val="C88C325E"/>
    <w:lvl w:ilvl="0" w:tplc="E3548A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6F16F0"/>
    <w:multiLevelType w:val="multilevel"/>
    <w:tmpl w:val="557CF332"/>
    <w:lvl w:ilvl="0">
      <w:start w:val="99"/>
      <w:numFmt w:val="decimal"/>
      <w:lvlText w:val="%1."/>
      <w:lvlJc w:val="left"/>
      <w:pPr>
        <w:tabs>
          <w:tab w:val="num" w:pos="900"/>
        </w:tabs>
        <w:ind w:left="900" w:hanging="900"/>
      </w:pPr>
    </w:lvl>
    <w:lvl w:ilvl="1">
      <w:start w:val="4"/>
      <w:numFmt w:val="decimalZero"/>
      <w:lvlText w:val="%1.%2."/>
      <w:lvlJc w:val="left"/>
      <w:pPr>
        <w:tabs>
          <w:tab w:val="num" w:pos="900"/>
        </w:tabs>
        <w:ind w:left="900" w:hanging="900"/>
      </w:pPr>
    </w:lvl>
    <w:lvl w:ilvl="2">
      <w:start w:val="12"/>
      <w:numFmt w:val="decimal"/>
      <w:lvlText w:val="%1.%2.%3."/>
      <w:lvlJc w:val="left"/>
      <w:pPr>
        <w:tabs>
          <w:tab w:val="num" w:pos="5220"/>
        </w:tabs>
        <w:ind w:left="522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82038A6"/>
    <w:multiLevelType w:val="hybridMultilevel"/>
    <w:tmpl w:val="B89E32B8"/>
    <w:lvl w:ilvl="0" w:tplc="86DE77C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1A8C2A44"/>
    <w:multiLevelType w:val="hybridMultilevel"/>
    <w:tmpl w:val="6EFAC64C"/>
    <w:lvl w:ilvl="0" w:tplc="967CB4E6">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CE6640A"/>
    <w:multiLevelType w:val="hybridMultilevel"/>
    <w:tmpl w:val="5BEAA302"/>
    <w:lvl w:ilvl="0" w:tplc="54CA2B7A">
      <w:start w:val="1"/>
      <w:numFmt w:val="decimal"/>
      <w:lvlText w:val="(%1)"/>
      <w:lvlJc w:val="left"/>
      <w:pPr>
        <w:ind w:left="1222" w:hanging="720"/>
      </w:pPr>
      <w:rPr>
        <w:rFonts w:ascii="標楷體" w:hAnsi="標楷體" w:hint="default"/>
        <w:color w:val="auto"/>
        <w:sz w:val="28"/>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4" w15:restartNumberingAfterBreak="0">
    <w:nsid w:val="25113277"/>
    <w:multiLevelType w:val="hybridMultilevel"/>
    <w:tmpl w:val="07F0C160"/>
    <w:lvl w:ilvl="0" w:tplc="2B24620A">
      <w:start w:val="1"/>
      <w:numFmt w:val="decimal"/>
      <w:lvlText w:val="%1."/>
      <w:lvlJc w:val="left"/>
      <w:pPr>
        <w:ind w:left="840" w:hanging="360"/>
      </w:pPr>
      <w:rPr>
        <w:rFonts w:ascii="Times New Roman"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A94471"/>
    <w:multiLevelType w:val="hybridMultilevel"/>
    <w:tmpl w:val="2F088F90"/>
    <w:lvl w:ilvl="0" w:tplc="96469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312254"/>
    <w:multiLevelType w:val="hybridMultilevel"/>
    <w:tmpl w:val="7638D3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C418F4"/>
    <w:multiLevelType w:val="multilevel"/>
    <w:tmpl w:val="D918F6B6"/>
    <w:lvl w:ilvl="0">
      <w:start w:val="99"/>
      <w:numFmt w:val="decimal"/>
      <w:lvlText w:val="%1."/>
      <w:lvlJc w:val="left"/>
      <w:pPr>
        <w:tabs>
          <w:tab w:val="num" w:pos="1140"/>
        </w:tabs>
        <w:ind w:left="1140" w:hanging="1140"/>
      </w:pPr>
    </w:lvl>
    <w:lvl w:ilvl="1">
      <w:start w:val="9"/>
      <w:numFmt w:val="decimalZero"/>
      <w:lvlText w:val="%1.%2."/>
      <w:lvlJc w:val="left"/>
      <w:pPr>
        <w:tabs>
          <w:tab w:val="num" w:pos="1140"/>
        </w:tabs>
        <w:ind w:left="1140" w:hanging="1140"/>
      </w:pPr>
    </w:lvl>
    <w:lvl w:ilvl="2">
      <w:start w:val="7"/>
      <w:numFmt w:val="decimalZero"/>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D0A2598"/>
    <w:multiLevelType w:val="multilevel"/>
    <w:tmpl w:val="04C42BE8"/>
    <w:lvl w:ilvl="0">
      <w:start w:val="100"/>
      <w:numFmt w:val="decimal"/>
      <w:lvlText w:val="%1."/>
      <w:lvlJc w:val="left"/>
      <w:pPr>
        <w:tabs>
          <w:tab w:val="num" w:pos="1020"/>
        </w:tabs>
        <w:ind w:left="1020" w:hanging="1020"/>
      </w:pPr>
    </w:lvl>
    <w:lvl w:ilvl="1">
      <w:start w:val="5"/>
      <w:numFmt w:val="decimalZero"/>
      <w:lvlText w:val="%1.%2."/>
      <w:lvlJc w:val="left"/>
      <w:pPr>
        <w:tabs>
          <w:tab w:val="num" w:pos="1020"/>
        </w:tabs>
        <w:ind w:left="1020" w:hanging="1020"/>
      </w:pPr>
    </w:lvl>
    <w:lvl w:ilvl="2">
      <w:start w:val="24"/>
      <w:numFmt w:val="decimalZero"/>
      <w:lvlText w:val="%1.%2.%3."/>
      <w:lvlJc w:val="left"/>
      <w:pPr>
        <w:tabs>
          <w:tab w:val="num" w:pos="1020"/>
        </w:tabs>
        <w:ind w:left="1020" w:hanging="1020"/>
      </w:pPr>
    </w:lvl>
    <w:lvl w:ilvl="3">
      <w:start w:val="1"/>
      <w:numFmt w:val="decimal"/>
      <w:lvlText w:val="%1.%2.%3.%4."/>
      <w:lvlJc w:val="left"/>
      <w:pPr>
        <w:tabs>
          <w:tab w:val="num" w:pos="1020"/>
        </w:tabs>
        <w:ind w:left="1020" w:hanging="10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E553CE3"/>
    <w:multiLevelType w:val="hybridMultilevel"/>
    <w:tmpl w:val="FEACC12A"/>
    <w:lvl w:ilvl="0" w:tplc="72EE859A">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2E7134A"/>
    <w:multiLevelType w:val="hybridMultilevel"/>
    <w:tmpl w:val="A898650A"/>
    <w:lvl w:ilvl="0" w:tplc="2CB21E60">
      <w:start w:val="4"/>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835C56"/>
    <w:multiLevelType w:val="hybridMultilevel"/>
    <w:tmpl w:val="FCBED0D6"/>
    <w:lvl w:ilvl="0" w:tplc="E67CB56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411279F"/>
    <w:multiLevelType w:val="hybridMultilevel"/>
    <w:tmpl w:val="2BF491DC"/>
    <w:lvl w:ilvl="0" w:tplc="2162244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D42467"/>
    <w:multiLevelType w:val="hybridMultilevel"/>
    <w:tmpl w:val="8B4A3E06"/>
    <w:lvl w:ilvl="0" w:tplc="2B026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D508C8"/>
    <w:multiLevelType w:val="hybridMultilevel"/>
    <w:tmpl w:val="2ECA5798"/>
    <w:lvl w:ilvl="0" w:tplc="F8A20F16">
      <w:start w:val="1"/>
      <w:numFmt w:val="decimal"/>
      <w:lvlText w:val="(%1)"/>
      <w:lvlJc w:val="left"/>
      <w:pPr>
        <w:ind w:left="1080" w:hanging="720"/>
      </w:pPr>
      <w:rPr>
        <w:rFonts w:hint="default"/>
      </w:rPr>
    </w:lvl>
    <w:lvl w:ilvl="1" w:tplc="B44673E2">
      <w:start w:val="1"/>
      <w:numFmt w:val="taiwaneseCountingThousand"/>
      <w:lvlText w:val="（%2）"/>
      <w:lvlJc w:val="left"/>
      <w:pPr>
        <w:ind w:left="1725" w:hanging="885"/>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3A994BC9"/>
    <w:multiLevelType w:val="hybridMultilevel"/>
    <w:tmpl w:val="26C60482"/>
    <w:lvl w:ilvl="0" w:tplc="33ACAE0A">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15:restartNumberingAfterBreak="0">
    <w:nsid w:val="3B8479BB"/>
    <w:multiLevelType w:val="hybridMultilevel"/>
    <w:tmpl w:val="B3F651C6"/>
    <w:lvl w:ilvl="0" w:tplc="6FAED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B863D51"/>
    <w:multiLevelType w:val="hybridMultilevel"/>
    <w:tmpl w:val="F4F041AC"/>
    <w:lvl w:ilvl="0" w:tplc="5EC29CD2">
      <w:start w:val="1"/>
      <w:numFmt w:val="bullet"/>
      <w:lvlText w:val=""/>
      <w:lvlJc w:val="left"/>
      <w:pPr>
        <w:tabs>
          <w:tab w:val="num" w:pos="1918"/>
        </w:tabs>
        <w:ind w:left="1918" w:hanging="480"/>
      </w:pPr>
      <w:rPr>
        <w:rFonts w:ascii="Wingdings" w:hAnsi="Wingdings" w:hint="default"/>
        <w:sz w:val="28"/>
        <w:szCs w:val="28"/>
      </w:rPr>
    </w:lvl>
    <w:lvl w:ilvl="1" w:tplc="04090003">
      <w:start w:val="1"/>
      <w:numFmt w:val="bullet"/>
      <w:lvlText w:val=""/>
      <w:lvlJc w:val="left"/>
      <w:pPr>
        <w:tabs>
          <w:tab w:val="num" w:pos="1908"/>
        </w:tabs>
        <w:ind w:left="1908" w:hanging="480"/>
      </w:pPr>
      <w:rPr>
        <w:rFonts w:ascii="Wingdings" w:hAnsi="Wingdings" w:hint="default"/>
      </w:rPr>
    </w:lvl>
    <w:lvl w:ilvl="2" w:tplc="04090005" w:tentative="1">
      <w:start w:val="1"/>
      <w:numFmt w:val="bullet"/>
      <w:lvlText w:val=""/>
      <w:lvlJc w:val="left"/>
      <w:pPr>
        <w:tabs>
          <w:tab w:val="num" w:pos="2388"/>
        </w:tabs>
        <w:ind w:left="2388" w:hanging="480"/>
      </w:pPr>
      <w:rPr>
        <w:rFonts w:ascii="Wingdings" w:hAnsi="Wingdings" w:hint="default"/>
      </w:rPr>
    </w:lvl>
    <w:lvl w:ilvl="3" w:tplc="04090001" w:tentative="1">
      <w:start w:val="1"/>
      <w:numFmt w:val="bullet"/>
      <w:lvlText w:val=""/>
      <w:lvlJc w:val="left"/>
      <w:pPr>
        <w:tabs>
          <w:tab w:val="num" w:pos="2868"/>
        </w:tabs>
        <w:ind w:left="2868" w:hanging="480"/>
      </w:pPr>
      <w:rPr>
        <w:rFonts w:ascii="Wingdings" w:hAnsi="Wingdings" w:hint="default"/>
      </w:rPr>
    </w:lvl>
    <w:lvl w:ilvl="4" w:tplc="04090003" w:tentative="1">
      <w:start w:val="1"/>
      <w:numFmt w:val="bullet"/>
      <w:lvlText w:val=""/>
      <w:lvlJc w:val="left"/>
      <w:pPr>
        <w:tabs>
          <w:tab w:val="num" w:pos="3348"/>
        </w:tabs>
        <w:ind w:left="3348" w:hanging="480"/>
      </w:pPr>
      <w:rPr>
        <w:rFonts w:ascii="Wingdings" w:hAnsi="Wingdings" w:hint="default"/>
      </w:rPr>
    </w:lvl>
    <w:lvl w:ilvl="5" w:tplc="04090005" w:tentative="1">
      <w:start w:val="1"/>
      <w:numFmt w:val="bullet"/>
      <w:lvlText w:val=""/>
      <w:lvlJc w:val="left"/>
      <w:pPr>
        <w:tabs>
          <w:tab w:val="num" w:pos="3828"/>
        </w:tabs>
        <w:ind w:left="3828" w:hanging="480"/>
      </w:pPr>
      <w:rPr>
        <w:rFonts w:ascii="Wingdings" w:hAnsi="Wingdings" w:hint="default"/>
      </w:rPr>
    </w:lvl>
    <w:lvl w:ilvl="6" w:tplc="04090001" w:tentative="1">
      <w:start w:val="1"/>
      <w:numFmt w:val="bullet"/>
      <w:lvlText w:val=""/>
      <w:lvlJc w:val="left"/>
      <w:pPr>
        <w:tabs>
          <w:tab w:val="num" w:pos="4308"/>
        </w:tabs>
        <w:ind w:left="4308" w:hanging="480"/>
      </w:pPr>
      <w:rPr>
        <w:rFonts w:ascii="Wingdings" w:hAnsi="Wingdings" w:hint="default"/>
      </w:rPr>
    </w:lvl>
    <w:lvl w:ilvl="7" w:tplc="04090003" w:tentative="1">
      <w:start w:val="1"/>
      <w:numFmt w:val="bullet"/>
      <w:lvlText w:val=""/>
      <w:lvlJc w:val="left"/>
      <w:pPr>
        <w:tabs>
          <w:tab w:val="num" w:pos="4788"/>
        </w:tabs>
        <w:ind w:left="4788" w:hanging="480"/>
      </w:pPr>
      <w:rPr>
        <w:rFonts w:ascii="Wingdings" w:hAnsi="Wingdings" w:hint="default"/>
      </w:rPr>
    </w:lvl>
    <w:lvl w:ilvl="8" w:tplc="04090005" w:tentative="1">
      <w:start w:val="1"/>
      <w:numFmt w:val="bullet"/>
      <w:lvlText w:val=""/>
      <w:lvlJc w:val="left"/>
      <w:pPr>
        <w:tabs>
          <w:tab w:val="num" w:pos="5268"/>
        </w:tabs>
        <w:ind w:left="5268" w:hanging="480"/>
      </w:pPr>
      <w:rPr>
        <w:rFonts w:ascii="Wingdings" w:hAnsi="Wingdings" w:hint="default"/>
      </w:rPr>
    </w:lvl>
  </w:abstractNum>
  <w:abstractNum w:abstractNumId="28" w15:restartNumberingAfterBreak="0">
    <w:nsid w:val="497E1C54"/>
    <w:multiLevelType w:val="hybridMultilevel"/>
    <w:tmpl w:val="49FA71D4"/>
    <w:lvl w:ilvl="0" w:tplc="38E030B8">
      <w:start w:val="2"/>
      <w:numFmt w:val="taiwaneseCountingThousand"/>
      <w:lvlText w:val="第%1條"/>
      <w:lvlJc w:val="left"/>
      <w:pPr>
        <w:tabs>
          <w:tab w:val="num" w:pos="870"/>
        </w:tabs>
        <w:ind w:left="870" w:hanging="8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A210CBD"/>
    <w:multiLevelType w:val="hybridMultilevel"/>
    <w:tmpl w:val="5FAA5AC4"/>
    <w:lvl w:ilvl="0" w:tplc="029ED204">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AAB3C2E"/>
    <w:multiLevelType w:val="hybridMultilevel"/>
    <w:tmpl w:val="F7BC830A"/>
    <w:lvl w:ilvl="0" w:tplc="0CCA216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A012C2"/>
    <w:multiLevelType w:val="hybridMultilevel"/>
    <w:tmpl w:val="C52CDED0"/>
    <w:lvl w:ilvl="0" w:tplc="0409000F">
      <w:start w:val="1"/>
      <w:numFmt w:val="decimal"/>
      <w:lvlText w:val="%1."/>
      <w:lvlJc w:val="left"/>
      <w:pPr>
        <w:tabs>
          <w:tab w:val="num" w:pos="1452"/>
        </w:tabs>
        <w:ind w:left="1452" w:hanging="480"/>
      </w:pPr>
    </w:lvl>
    <w:lvl w:ilvl="1" w:tplc="04090019" w:tentative="1">
      <w:start w:val="1"/>
      <w:numFmt w:val="ideographTraditional"/>
      <w:lvlText w:val="%2、"/>
      <w:lvlJc w:val="left"/>
      <w:pPr>
        <w:tabs>
          <w:tab w:val="num" w:pos="1932"/>
        </w:tabs>
        <w:ind w:left="1932" w:hanging="480"/>
      </w:pPr>
    </w:lvl>
    <w:lvl w:ilvl="2" w:tplc="0409001B" w:tentative="1">
      <w:start w:val="1"/>
      <w:numFmt w:val="lowerRoman"/>
      <w:lvlText w:val="%3."/>
      <w:lvlJc w:val="right"/>
      <w:pPr>
        <w:tabs>
          <w:tab w:val="num" w:pos="2412"/>
        </w:tabs>
        <w:ind w:left="2412" w:hanging="480"/>
      </w:pPr>
    </w:lvl>
    <w:lvl w:ilvl="3" w:tplc="0409000F" w:tentative="1">
      <w:start w:val="1"/>
      <w:numFmt w:val="decimal"/>
      <w:lvlText w:val="%4."/>
      <w:lvlJc w:val="left"/>
      <w:pPr>
        <w:tabs>
          <w:tab w:val="num" w:pos="2892"/>
        </w:tabs>
        <w:ind w:left="2892" w:hanging="480"/>
      </w:pPr>
    </w:lvl>
    <w:lvl w:ilvl="4" w:tplc="04090019" w:tentative="1">
      <w:start w:val="1"/>
      <w:numFmt w:val="ideographTraditional"/>
      <w:lvlText w:val="%5、"/>
      <w:lvlJc w:val="left"/>
      <w:pPr>
        <w:tabs>
          <w:tab w:val="num" w:pos="3372"/>
        </w:tabs>
        <w:ind w:left="3372" w:hanging="480"/>
      </w:pPr>
    </w:lvl>
    <w:lvl w:ilvl="5" w:tplc="0409001B" w:tentative="1">
      <w:start w:val="1"/>
      <w:numFmt w:val="lowerRoman"/>
      <w:lvlText w:val="%6."/>
      <w:lvlJc w:val="right"/>
      <w:pPr>
        <w:tabs>
          <w:tab w:val="num" w:pos="3852"/>
        </w:tabs>
        <w:ind w:left="3852" w:hanging="480"/>
      </w:pPr>
    </w:lvl>
    <w:lvl w:ilvl="6" w:tplc="0409000F" w:tentative="1">
      <w:start w:val="1"/>
      <w:numFmt w:val="decimal"/>
      <w:lvlText w:val="%7."/>
      <w:lvlJc w:val="left"/>
      <w:pPr>
        <w:tabs>
          <w:tab w:val="num" w:pos="4332"/>
        </w:tabs>
        <w:ind w:left="4332" w:hanging="480"/>
      </w:pPr>
    </w:lvl>
    <w:lvl w:ilvl="7" w:tplc="04090019" w:tentative="1">
      <w:start w:val="1"/>
      <w:numFmt w:val="ideographTraditional"/>
      <w:lvlText w:val="%8、"/>
      <w:lvlJc w:val="left"/>
      <w:pPr>
        <w:tabs>
          <w:tab w:val="num" w:pos="4812"/>
        </w:tabs>
        <w:ind w:left="4812" w:hanging="480"/>
      </w:pPr>
    </w:lvl>
    <w:lvl w:ilvl="8" w:tplc="0409001B" w:tentative="1">
      <w:start w:val="1"/>
      <w:numFmt w:val="lowerRoman"/>
      <w:lvlText w:val="%9."/>
      <w:lvlJc w:val="right"/>
      <w:pPr>
        <w:tabs>
          <w:tab w:val="num" w:pos="5292"/>
        </w:tabs>
        <w:ind w:left="5292" w:hanging="480"/>
      </w:pPr>
    </w:lvl>
  </w:abstractNum>
  <w:abstractNum w:abstractNumId="32" w15:restartNumberingAfterBreak="0">
    <w:nsid w:val="50156DE5"/>
    <w:multiLevelType w:val="hybridMultilevel"/>
    <w:tmpl w:val="DDDE275A"/>
    <w:lvl w:ilvl="0" w:tplc="FB104E00">
      <w:start w:val="10"/>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196FCA"/>
    <w:multiLevelType w:val="hybridMultilevel"/>
    <w:tmpl w:val="8F7287AE"/>
    <w:lvl w:ilvl="0" w:tplc="FFFFFFFF">
      <w:start w:val="1"/>
      <w:numFmt w:val="taiwaneseCountingThousand"/>
      <w:lvlText w:val="%1、"/>
      <w:lvlJc w:val="left"/>
      <w:pPr>
        <w:tabs>
          <w:tab w:val="num" w:pos="720"/>
        </w:tabs>
        <w:ind w:left="720" w:hanging="720"/>
      </w:pPr>
      <w:rPr>
        <w:rFonts w:cs="Times New Roman" w:hint="eastAsia"/>
      </w:rPr>
    </w:lvl>
    <w:lvl w:ilvl="1" w:tplc="FFFFFFFF">
      <w:start w:val="1"/>
      <w:numFmt w:val="taiwaneseCountingThousand"/>
      <w:lvlText w:val="(%2)、"/>
      <w:lvlJc w:val="left"/>
      <w:pPr>
        <w:tabs>
          <w:tab w:val="num" w:pos="960"/>
        </w:tabs>
        <w:ind w:left="960" w:hanging="480"/>
      </w:pPr>
      <w:rPr>
        <w:rFonts w:cs="Times New Roman" w:hint="eastAsia"/>
      </w:rPr>
    </w:lvl>
    <w:lvl w:ilvl="2" w:tplc="FFFFFFFF">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4" w15:restartNumberingAfterBreak="0">
    <w:nsid w:val="51AF5BCD"/>
    <w:multiLevelType w:val="hybridMultilevel"/>
    <w:tmpl w:val="29B68D9C"/>
    <w:lvl w:ilvl="0" w:tplc="E3548A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A66366"/>
    <w:multiLevelType w:val="hybridMultilevel"/>
    <w:tmpl w:val="C94AC4DC"/>
    <w:lvl w:ilvl="0" w:tplc="2B026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4C7DEB"/>
    <w:multiLevelType w:val="hybridMultilevel"/>
    <w:tmpl w:val="FCA4D020"/>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F04ACA"/>
    <w:multiLevelType w:val="hybridMultilevel"/>
    <w:tmpl w:val="FA808DD4"/>
    <w:lvl w:ilvl="0" w:tplc="34E22266">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8" w15:restartNumberingAfterBreak="0">
    <w:nsid w:val="6277286B"/>
    <w:multiLevelType w:val="hybridMultilevel"/>
    <w:tmpl w:val="4208A2AA"/>
    <w:lvl w:ilvl="0" w:tplc="0E4CE198">
      <w:start w:val="6"/>
      <w:numFmt w:val="taiwaneseCountingThousand"/>
      <w:lvlText w:val="第%1條"/>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AB97E65"/>
    <w:multiLevelType w:val="hybridMultilevel"/>
    <w:tmpl w:val="C1F46A36"/>
    <w:lvl w:ilvl="0" w:tplc="4E4AE1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B96352D"/>
    <w:multiLevelType w:val="hybridMultilevel"/>
    <w:tmpl w:val="8254758A"/>
    <w:lvl w:ilvl="0" w:tplc="462A500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FA14686"/>
    <w:multiLevelType w:val="hybridMultilevel"/>
    <w:tmpl w:val="AC607D2A"/>
    <w:lvl w:ilvl="0" w:tplc="E3548A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65278E"/>
    <w:multiLevelType w:val="hybridMultilevel"/>
    <w:tmpl w:val="3BE40242"/>
    <w:lvl w:ilvl="0" w:tplc="0F521C9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AD691C"/>
    <w:multiLevelType w:val="hybridMultilevel"/>
    <w:tmpl w:val="87C6589E"/>
    <w:lvl w:ilvl="0" w:tplc="6E96E01E">
      <w:start w:val="1"/>
      <w:numFmt w:val="taiwaneseCountingThousand"/>
      <w:lvlText w:val="（%1）"/>
      <w:lvlJc w:val="left"/>
      <w:pPr>
        <w:tabs>
          <w:tab w:val="num" w:pos="1140"/>
        </w:tabs>
        <w:ind w:left="1140" w:hanging="720"/>
      </w:pPr>
    </w:lvl>
    <w:lvl w:ilvl="1" w:tplc="04090019">
      <w:start w:val="1"/>
      <w:numFmt w:val="ideographTraditional"/>
      <w:lvlText w:val="%2、"/>
      <w:lvlJc w:val="left"/>
      <w:pPr>
        <w:tabs>
          <w:tab w:val="num" w:pos="1380"/>
        </w:tabs>
        <w:ind w:left="1380" w:hanging="480"/>
      </w:p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44" w15:restartNumberingAfterBreak="0">
    <w:nsid w:val="79963621"/>
    <w:multiLevelType w:val="hybridMultilevel"/>
    <w:tmpl w:val="01A2F864"/>
    <w:lvl w:ilvl="0" w:tplc="4E4AE1C4">
      <w:start w:val="1"/>
      <w:numFmt w:val="decimal"/>
      <w:lvlText w:val="%1."/>
      <w:lvlJc w:val="left"/>
      <w:pPr>
        <w:tabs>
          <w:tab w:val="num" w:pos="1200"/>
        </w:tabs>
        <w:ind w:left="1200" w:hanging="360"/>
      </w:pPr>
      <w:rPr>
        <w:rFonts w:hint="default"/>
      </w:rPr>
    </w:lvl>
    <w:lvl w:ilvl="1" w:tplc="04090005">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5">
      <w:start w:val="1"/>
      <w:numFmt w:val="bullet"/>
      <w:lvlText w:val=""/>
      <w:lvlJc w:val="left"/>
      <w:pPr>
        <w:tabs>
          <w:tab w:val="num" w:pos="1920"/>
        </w:tabs>
        <w:ind w:left="1920" w:hanging="480"/>
      </w:pPr>
      <w:rPr>
        <w:rFonts w:ascii="Wingdings" w:hAnsi="Wingding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777894"/>
    <w:multiLevelType w:val="hybridMultilevel"/>
    <w:tmpl w:val="372AAD04"/>
    <w:lvl w:ilvl="0" w:tplc="E3548A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0D73AC"/>
    <w:multiLevelType w:val="hybridMultilevel"/>
    <w:tmpl w:val="7A521FD6"/>
    <w:lvl w:ilvl="0" w:tplc="9FDC4E84">
      <w:start w:val="1"/>
      <w:numFmt w:val="taiwaneseCountingThousand"/>
      <w:lvlText w:val="%1、"/>
      <w:lvlJc w:val="left"/>
      <w:pPr>
        <w:tabs>
          <w:tab w:val="num" w:pos="570"/>
        </w:tabs>
        <w:ind w:left="570" w:hanging="57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39"/>
  </w:num>
  <w:num w:numId="2">
    <w:abstractNumId w:val="12"/>
  </w:num>
  <w:num w:numId="3">
    <w:abstractNumId w:val="23"/>
  </w:num>
  <w:num w:numId="4">
    <w:abstractNumId w:val="24"/>
  </w:num>
  <w:num w:numId="5">
    <w:abstractNumId w:val="1"/>
  </w:num>
  <w:num w:numId="6">
    <w:abstractNumId w:val="35"/>
  </w:num>
  <w:num w:numId="7">
    <w:abstractNumId w:val="33"/>
  </w:num>
  <w:num w:numId="8">
    <w:abstractNumId w:val="44"/>
  </w:num>
  <w:num w:numId="9">
    <w:abstractNumId w:val="4"/>
  </w:num>
  <w:num w:numId="10">
    <w:abstractNumId w:val="5"/>
  </w:num>
  <w:num w:numId="11">
    <w:abstractNumId w:val="25"/>
  </w:num>
  <w:num w:numId="12">
    <w:abstractNumId w:val="37"/>
  </w:num>
  <w:num w:numId="13">
    <w:abstractNumId w:val="13"/>
  </w:num>
  <w:num w:numId="14">
    <w:abstractNumId w:val="2"/>
  </w:num>
  <w:num w:numId="15">
    <w:abstractNumId w:val="26"/>
  </w:num>
  <w:num w:numId="16">
    <w:abstractNumId w:val="7"/>
  </w:num>
  <w:num w:numId="17">
    <w:abstractNumId w:val="29"/>
  </w:num>
  <w:num w:numId="18">
    <w:abstractNumId w:val="22"/>
  </w:num>
  <w:num w:numId="19">
    <w:abstractNumId w:val="42"/>
  </w:num>
  <w:num w:numId="20">
    <w:abstractNumId w:val="21"/>
  </w:num>
  <w:num w:numId="21">
    <w:abstractNumId w:val="3"/>
  </w:num>
  <w:num w:numId="22">
    <w:abstractNumId w:val="16"/>
  </w:num>
  <w:num w:numId="23">
    <w:abstractNumId w:val="20"/>
  </w:num>
  <w:num w:numId="24">
    <w:abstractNumId w:val="14"/>
  </w:num>
  <w:num w:numId="25">
    <w:abstractNumId w:val="36"/>
  </w:num>
  <w:num w:numId="26">
    <w:abstractNumId w:val="40"/>
  </w:num>
  <w:num w:numId="27">
    <w:abstractNumId w:val="31"/>
  </w:num>
  <w:num w:numId="28">
    <w:abstractNumId w:val="27"/>
  </w:num>
  <w:num w:numId="29">
    <w:abstractNumId w:val="30"/>
  </w:num>
  <w:num w:numId="30">
    <w:abstractNumId w:val="10"/>
    <w:lvlOverride w:ilvl="0">
      <w:startOverride w:val="99"/>
    </w:lvlOverride>
    <w:lvlOverride w:ilvl="1">
      <w:startOverride w:val="4"/>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99"/>
    </w:lvlOverride>
    <w:lvlOverride w:ilvl="1">
      <w:startOverride w:val="9"/>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00"/>
    </w:lvlOverride>
    <w:lvlOverride w:ilvl="1">
      <w:startOverride w:val="5"/>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0"/>
  </w:num>
  <w:num w:numId="38">
    <w:abstractNumId w:val="41"/>
  </w:num>
  <w:num w:numId="39">
    <w:abstractNumId w:val="9"/>
  </w:num>
  <w:num w:numId="40">
    <w:abstractNumId w:val="34"/>
  </w:num>
  <w:num w:numId="41">
    <w:abstractNumId w:val="32"/>
  </w:num>
  <w:num w:numId="42">
    <w:abstractNumId w:val="28"/>
  </w:num>
  <w:num w:numId="43">
    <w:abstractNumId w:val="38"/>
  </w:num>
  <w:num w:numId="44">
    <w:abstractNumId w:val="15"/>
  </w:num>
  <w:num w:numId="45">
    <w:abstractNumId w:val="11"/>
  </w:num>
  <w:num w:numId="46">
    <w:abstractNumId w:val="8"/>
  </w:num>
  <w:num w:numId="4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E3E"/>
    <w:rsid w:val="00000D18"/>
    <w:rsid w:val="00000D8F"/>
    <w:rsid w:val="0000170C"/>
    <w:rsid w:val="000021DD"/>
    <w:rsid w:val="00003586"/>
    <w:rsid w:val="00003CA9"/>
    <w:rsid w:val="00003E10"/>
    <w:rsid w:val="000065A8"/>
    <w:rsid w:val="00007E87"/>
    <w:rsid w:val="00010BF3"/>
    <w:rsid w:val="00011D82"/>
    <w:rsid w:val="00012204"/>
    <w:rsid w:val="00012216"/>
    <w:rsid w:val="00012440"/>
    <w:rsid w:val="00012F57"/>
    <w:rsid w:val="0001300C"/>
    <w:rsid w:val="0001365F"/>
    <w:rsid w:val="0001387D"/>
    <w:rsid w:val="00013B1B"/>
    <w:rsid w:val="00014B22"/>
    <w:rsid w:val="00015319"/>
    <w:rsid w:val="000157B1"/>
    <w:rsid w:val="00015BFF"/>
    <w:rsid w:val="00015C8F"/>
    <w:rsid w:val="000164F3"/>
    <w:rsid w:val="000200C8"/>
    <w:rsid w:val="00020E1C"/>
    <w:rsid w:val="00021385"/>
    <w:rsid w:val="00022C08"/>
    <w:rsid w:val="0002334E"/>
    <w:rsid w:val="00026D93"/>
    <w:rsid w:val="00027471"/>
    <w:rsid w:val="00027ACB"/>
    <w:rsid w:val="00030C7E"/>
    <w:rsid w:val="0003137F"/>
    <w:rsid w:val="0003177C"/>
    <w:rsid w:val="00031B80"/>
    <w:rsid w:val="0003298F"/>
    <w:rsid w:val="000339B9"/>
    <w:rsid w:val="00033C7B"/>
    <w:rsid w:val="00034E7E"/>
    <w:rsid w:val="0003509C"/>
    <w:rsid w:val="00036452"/>
    <w:rsid w:val="00036971"/>
    <w:rsid w:val="00037C43"/>
    <w:rsid w:val="00037C5D"/>
    <w:rsid w:val="00037FAD"/>
    <w:rsid w:val="000424B7"/>
    <w:rsid w:val="000427D2"/>
    <w:rsid w:val="00043860"/>
    <w:rsid w:val="000446ED"/>
    <w:rsid w:val="000465F4"/>
    <w:rsid w:val="000472AF"/>
    <w:rsid w:val="000514B7"/>
    <w:rsid w:val="00051712"/>
    <w:rsid w:val="00051AEA"/>
    <w:rsid w:val="0005274D"/>
    <w:rsid w:val="00053A88"/>
    <w:rsid w:val="00055350"/>
    <w:rsid w:val="000561EB"/>
    <w:rsid w:val="000562EC"/>
    <w:rsid w:val="0005700B"/>
    <w:rsid w:val="0006655A"/>
    <w:rsid w:val="00066A84"/>
    <w:rsid w:val="00067186"/>
    <w:rsid w:val="000701F5"/>
    <w:rsid w:val="0007098E"/>
    <w:rsid w:val="00071483"/>
    <w:rsid w:val="0007264B"/>
    <w:rsid w:val="00073054"/>
    <w:rsid w:val="00073769"/>
    <w:rsid w:val="00073875"/>
    <w:rsid w:val="00073C1A"/>
    <w:rsid w:val="0007420C"/>
    <w:rsid w:val="00074712"/>
    <w:rsid w:val="00074B85"/>
    <w:rsid w:val="00075716"/>
    <w:rsid w:val="0008095F"/>
    <w:rsid w:val="000813D3"/>
    <w:rsid w:val="0008170F"/>
    <w:rsid w:val="000825C7"/>
    <w:rsid w:val="0008283D"/>
    <w:rsid w:val="0008396F"/>
    <w:rsid w:val="00084244"/>
    <w:rsid w:val="0008467C"/>
    <w:rsid w:val="00084FD9"/>
    <w:rsid w:val="00084FE2"/>
    <w:rsid w:val="000863CD"/>
    <w:rsid w:val="00086700"/>
    <w:rsid w:val="00086CC5"/>
    <w:rsid w:val="00086DA8"/>
    <w:rsid w:val="00087B0B"/>
    <w:rsid w:val="00087C3C"/>
    <w:rsid w:val="00090CE7"/>
    <w:rsid w:val="00092237"/>
    <w:rsid w:val="00092FC8"/>
    <w:rsid w:val="00096EC4"/>
    <w:rsid w:val="000971D1"/>
    <w:rsid w:val="0009757A"/>
    <w:rsid w:val="000A08A9"/>
    <w:rsid w:val="000A3845"/>
    <w:rsid w:val="000A38E6"/>
    <w:rsid w:val="000A4099"/>
    <w:rsid w:val="000A4203"/>
    <w:rsid w:val="000A4AC1"/>
    <w:rsid w:val="000A5A2F"/>
    <w:rsid w:val="000A6CAC"/>
    <w:rsid w:val="000A7D52"/>
    <w:rsid w:val="000B1F6B"/>
    <w:rsid w:val="000B2CEC"/>
    <w:rsid w:val="000B312A"/>
    <w:rsid w:val="000B54B5"/>
    <w:rsid w:val="000B656A"/>
    <w:rsid w:val="000B752B"/>
    <w:rsid w:val="000C174E"/>
    <w:rsid w:val="000C2214"/>
    <w:rsid w:val="000C3D2A"/>
    <w:rsid w:val="000C6AEA"/>
    <w:rsid w:val="000C7691"/>
    <w:rsid w:val="000C7785"/>
    <w:rsid w:val="000C7CC8"/>
    <w:rsid w:val="000D03F4"/>
    <w:rsid w:val="000D2065"/>
    <w:rsid w:val="000D2853"/>
    <w:rsid w:val="000D2E24"/>
    <w:rsid w:val="000D3548"/>
    <w:rsid w:val="000D4007"/>
    <w:rsid w:val="000D4219"/>
    <w:rsid w:val="000D4CFC"/>
    <w:rsid w:val="000D4E40"/>
    <w:rsid w:val="000D5157"/>
    <w:rsid w:val="000D5446"/>
    <w:rsid w:val="000D6622"/>
    <w:rsid w:val="000D6CD0"/>
    <w:rsid w:val="000D6E50"/>
    <w:rsid w:val="000D6F34"/>
    <w:rsid w:val="000D7E0E"/>
    <w:rsid w:val="000E009C"/>
    <w:rsid w:val="000E056B"/>
    <w:rsid w:val="000E0601"/>
    <w:rsid w:val="000E0F0F"/>
    <w:rsid w:val="000E1B1F"/>
    <w:rsid w:val="000E1C58"/>
    <w:rsid w:val="000E1CA4"/>
    <w:rsid w:val="000E39D3"/>
    <w:rsid w:val="000E570D"/>
    <w:rsid w:val="000E66B9"/>
    <w:rsid w:val="000E732B"/>
    <w:rsid w:val="000F13C2"/>
    <w:rsid w:val="000F15BF"/>
    <w:rsid w:val="000F1CCB"/>
    <w:rsid w:val="000F332D"/>
    <w:rsid w:val="000F4D8D"/>
    <w:rsid w:val="000F7703"/>
    <w:rsid w:val="00101901"/>
    <w:rsid w:val="00103024"/>
    <w:rsid w:val="001031F1"/>
    <w:rsid w:val="00103249"/>
    <w:rsid w:val="00103C04"/>
    <w:rsid w:val="00103E3E"/>
    <w:rsid w:val="001050E4"/>
    <w:rsid w:val="00106A22"/>
    <w:rsid w:val="00107740"/>
    <w:rsid w:val="00107B1E"/>
    <w:rsid w:val="001101F8"/>
    <w:rsid w:val="00110358"/>
    <w:rsid w:val="00110718"/>
    <w:rsid w:val="00110B58"/>
    <w:rsid w:val="001117D0"/>
    <w:rsid w:val="00111EFE"/>
    <w:rsid w:val="001126FB"/>
    <w:rsid w:val="0011303C"/>
    <w:rsid w:val="00113469"/>
    <w:rsid w:val="00113BAE"/>
    <w:rsid w:val="001146FF"/>
    <w:rsid w:val="00114A61"/>
    <w:rsid w:val="00115DA4"/>
    <w:rsid w:val="00116F4A"/>
    <w:rsid w:val="0011722C"/>
    <w:rsid w:val="00117770"/>
    <w:rsid w:val="0012071A"/>
    <w:rsid w:val="00122701"/>
    <w:rsid w:val="001239BE"/>
    <w:rsid w:val="00123C56"/>
    <w:rsid w:val="00125348"/>
    <w:rsid w:val="00125893"/>
    <w:rsid w:val="00126923"/>
    <w:rsid w:val="00126BDF"/>
    <w:rsid w:val="001307AB"/>
    <w:rsid w:val="00133436"/>
    <w:rsid w:val="00134115"/>
    <w:rsid w:val="00134E8C"/>
    <w:rsid w:val="001352DA"/>
    <w:rsid w:val="001353C3"/>
    <w:rsid w:val="00136409"/>
    <w:rsid w:val="001370E7"/>
    <w:rsid w:val="00137EE0"/>
    <w:rsid w:val="0014132E"/>
    <w:rsid w:val="00141D5B"/>
    <w:rsid w:val="00141F38"/>
    <w:rsid w:val="0014238F"/>
    <w:rsid w:val="00142DFC"/>
    <w:rsid w:val="0014327B"/>
    <w:rsid w:val="0014423C"/>
    <w:rsid w:val="0014441F"/>
    <w:rsid w:val="0014530D"/>
    <w:rsid w:val="00145F3C"/>
    <w:rsid w:val="001470AD"/>
    <w:rsid w:val="001474BB"/>
    <w:rsid w:val="00150262"/>
    <w:rsid w:val="001509E7"/>
    <w:rsid w:val="001515E7"/>
    <w:rsid w:val="0015203B"/>
    <w:rsid w:val="00152761"/>
    <w:rsid w:val="0015296B"/>
    <w:rsid w:val="00153F12"/>
    <w:rsid w:val="0015482C"/>
    <w:rsid w:val="00155083"/>
    <w:rsid w:val="001561FB"/>
    <w:rsid w:val="00157465"/>
    <w:rsid w:val="00157781"/>
    <w:rsid w:val="00157B33"/>
    <w:rsid w:val="00157DF8"/>
    <w:rsid w:val="0016078C"/>
    <w:rsid w:val="00160EED"/>
    <w:rsid w:val="00163158"/>
    <w:rsid w:val="00163D69"/>
    <w:rsid w:val="00166B1A"/>
    <w:rsid w:val="00166D76"/>
    <w:rsid w:val="001672A5"/>
    <w:rsid w:val="00167F9A"/>
    <w:rsid w:val="0017117B"/>
    <w:rsid w:val="0017276D"/>
    <w:rsid w:val="00172B02"/>
    <w:rsid w:val="00173021"/>
    <w:rsid w:val="001734EC"/>
    <w:rsid w:val="0017471D"/>
    <w:rsid w:val="00174D86"/>
    <w:rsid w:val="001761C8"/>
    <w:rsid w:val="00176325"/>
    <w:rsid w:val="00176AD4"/>
    <w:rsid w:val="001809E4"/>
    <w:rsid w:val="00181623"/>
    <w:rsid w:val="00182B47"/>
    <w:rsid w:val="00182E2E"/>
    <w:rsid w:val="00183245"/>
    <w:rsid w:val="0018360C"/>
    <w:rsid w:val="00184946"/>
    <w:rsid w:val="00186993"/>
    <w:rsid w:val="00187240"/>
    <w:rsid w:val="001878A7"/>
    <w:rsid w:val="00187B53"/>
    <w:rsid w:val="001902B6"/>
    <w:rsid w:val="001904AC"/>
    <w:rsid w:val="00191F93"/>
    <w:rsid w:val="00192C3C"/>
    <w:rsid w:val="00193712"/>
    <w:rsid w:val="00193D19"/>
    <w:rsid w:val="00193DC3"/>
    <w:rsid w:val="0019436A"/>
    <w:rsid w:val="00194BE0"/>
    <w:rsid w:val="001951C6"/>
    <w:rsid w:val="001962D1"/>
    <w:rsid w:val="00196522"/>
    <w:rsid w:val="001A052C"/>
    <w:rsid w:val="001A0777"/>
    <w:rsid w:val="001A38E2"/>
    <w:rsid w:val="001A421C"/>
    <w:rsid w:val="001A4A57"/>
    <w:rsid w:val="001A4DE3"/>
    <w:rsid w:val="001A6377"/>
    <w:rsid w:val="001A7009"/>
    <w:rsid w:val="001A7638"/>
    <w:rsid w:val="001A79E0"/>
    <w:rsid w:val="001B0E7E"/>
    <w:rsid w:val="001B0F75"/>
    <w:rsid w:val="001B3161"/>
    <w:rsid w:val="001B42B7"/>
    <w:rsid w:val="001B4304"/>
    <w:rsid w:val="001B482A"/>
    <w:rsid w:val="001B49E2"/>
    <w:rsid w:val="001B54CD"/>
    <w:rsid w:val="001B62AB"/>
    <w:rsid w:val="001B680E"/>
    <w:rsid w:val="001B6F5F"/>
    <w:rsid w:val="001C0534"/>
    <w:rsid w:val="001C096D"/>
    <w:rsid w:val="001C157D"/>
    <w:rsid w:val="001C17E1"/>
    <w:rsid w:val="001C1D5F"/>
    <w:rsid w:val="001C279A"/>
    <w:rsid w:val="001C507E"/>
    <w:rsid w:val="001C56F7"/>
    <w:rsid w:val="001C578A"/>
    <w:rsid w:val="001C6B5C"/>
    <w:rsid w:val="001C748D"/>
    <w:rsid w:val="001C7A9C"/>
    <w:rsid w:val="001C7D6A"/>
    <w:rsid w:val="001D0330"/>
    <w:rsid w:val="001D04EC"/>
    <w:rsid w:val="001D0AC9"/>
    <w:rsid w:val="001D0E18"/>
    <w:rsid w:val="001D1211"/>
    <w:rsid w:val="001D22B2"/>
    <w:rsid w:val="001D305B"/>
    <w:rsid w:val="001D357C"/>
    <w:rsid w:val="001D3680"/>
    <w:rsid w:val="001D387A"/>
    <w:rsid w:val="001D4DC9"/>
    <w:rsid w:val="001D55E2"/>
    <w:rsid w:val="001D661C"/>
    <w:rsid w:val="001D6FC7"/>
    <w:rsid w:val="001E0100"/>
    <w:rsid w:val="001E0C42"/>
    <w:rsid w:val="001E289C"/>
    <w:rsid w:val="001E2CD1"/>
    <w:rsid w:val="001E2EF9"/>
    <w:rsid w:val="001E32B7"/>
    <w:rsid w:val="001E5A8F"/>
    <w:rsid w:val="001E683E"/>
    <w:rsid w:val="001E6F6D"/>
    <w:rsid w:val="001F088D"/>
    <w:rsid w:val="001F0A99"/>
    <w:rsid w:val="001F1EBB"/>
    <w:rsid w:val="001F331D"/>
    <w:rsid w:val="001F42B4"/>
    <w:rsid w:val="001F60B6"/>
    <w:rsid w:val="001F62C6"/>
    <w:rsid w:val="001F6643"/>
    <w:rsid w:val="001F7479"/>
    <w:rsid w:val="00200A88"/>
    <w:rsid w:val="00201E5C"/>
    <w:rsid w:val="00202424"/>
    <w:rsid w:val="00202E21"/>
    <w:rsid w:val="00203866"/>
    <w:rsid w:val="00203E35"/>
    <w:rsid w:val="00204A9A"/>
    <w:rsid w:val="002050BA"/>
    <w:rsid w:val="00206CEB"/>
    <w:rsid w:val="00207641"/>
    <w:rsid w:val="00210405"/>
    <w:rsid w:val="00210924"/>
    <w:rsid w:val="00210F2C"/>
    <w:rsid w:val="002111FB"/>
    <w:rsid w:val="00211358"/>
    <w:rsid w:val="00211A66"/>
    <w:rsid w:val="0021202D"/>
    <w:rsid w:val="00212996"/>
    <w:rsid w:val="00212CEE"/>
    <w:rsid w:val="00213661"/>
    <w:rsid w:val="00213690"/>
    <w:rsid w:val="00213C26"/>
    <w:rsid w:val="002149A4"/>
    <w:rsid w:val="00214A54"/>
    <w:rsid w:val="00214BA0"/>
    <w:rsid w:val="00214C93"/>
    <w:rsid w:val="002157DF"/>
    <w:rsid w:val="00217CF4"/>
    <w:rsid w:val="002215B8"/>
    <w:rsid w:val="0022217E"/>
    <w:rsid w:val="00222988"/>
    <w:rsid w:val="0022322F"/>
    <w:rsid w:val="0022390D"/>
    <w:rsid w:val="00223B3F"/>
    <w:rsid w:val="00223F08"/>
    <w:rsid w:val="0022420D"/>
    <w:rsid w:val="0022510D"/>
    <w:rsid w:val="00225486"/>
    <w:rsid w:val="002256F8"/>
    <w:rsid w:val="002265F5"/>
    <w:rsid w:val="00226B6F"/>
    <w:rsid w:val="00226D2B"/>
    <w:rsid w:val="00226F7D"/>
    <w:rsid w:val="002276BF"/>
    <w:rsid w:val="00227A60"/>
    <w:rsid w:val="00230449"/>
    <w:rsid w:val="00231AA2"/>
    <w:rsid w:val="00232169"/>
    <w:rsid w:val="002337AF"/>
    <w:rsid w:val="0023386F"/>
    <w:rsid w:val="00234A6D"/>
    <w:rsid w:val="0023645E"/>
    <w:rsid w:val="002374D5"/>
    <w:rsid w:val="00240B81"/>
    <w:rsid w:val="00240FC4"/>
    <w:rsid w:val="002432F1"/>
    <w:rsid w:val="00243396"/>
    <w:rsid w:val="0024390F"/>
    <w:rsid w:val="00243F1A"/>
    <w:rsid w:val="0024450C"/>
    <w:rsid w:val="002458BC"/>
    <w:rsid w:val="00245BA0"/>
    <w:rsid w:val="002460F4"/>
    <w:rsid w:val="002466AE"/>
    <w:rsid w:val="00246C0A"/>
    <w:rsid w:val="00246C46"/>
    <w:rsid w:val="00247698"/>
    <w:rsid w:val="002476F8"/>
    <w:rsid w:val="00247F67"/>
    <w:rsid w:val="00250960"/>
    <w:rsid w:val="00250C15"/>
    <w:rsid w:val="0025139E"/>
    <w:rsid w:val="00251B92"/>
    <w:rsid w:val="0025301E"/>
    <w:rsid w:val="0025379C"/>
    <w:rsid w:val="0025385F"/>
    <w:rsid w:val="00253918"/>
    <w:rsid w:val="00254694"/>
    <w:rsid w:val="00254BB6"/>
    <w:rsid w:val="00254FF3"/>
    <w:rsid w:val="00255A3C"/>
    <w:rsid w:val="00255B12"/>
    <w:rsid w:val="00256DFE"/>
    <w:rsid w:val="00256F03"/>
    <w:rsid w:val="002572A4"/>
    <w:rsid w:val="002572BE"/>
    <w:rsid w:val="002578D1"/>
    <w:rsid w:val="00260DD2"/>
    <w:rsid w:val="00261C6D"/>
    <w:rsid w:val="00262263"/>
    <w:rsid w:val="0026247E"/>
    <w:rsid w:val="00262A8B"/>
    <w:rsid w:val="00263092"/>
    <w:rsid w:val="00263827"/>
    <w:rsid w:val="00263B00"/>
    <w:rsid w:val="002644F4"/>
    <w:rsid w:val="00264CBF"/>
    <w:rsid w:val="002656E4"/>
    <w:rsid w:val="002659C2"/>
    <w:rsid w:val="002702DC"/>
    <w:rsid w:val="00270923"/>
    <w:rsid w:val="00270D22"/>
    <w:rsid w:val="00271F77"/>
    <w:rsid w:val="00272036"/>
    <w:rsid w:val="0027343C"/>
    <w:rsid w:val="00273FC8"/>
    <w:rsid w:val="002743AC"/>
    <w:rsid w:val="00274E7A"/>
    <w:rsid w:val="002766C0"/>
    <w:rsid w:val="002771F9"/>
    <w:rsid w:val="00277293"/>
    <w:rsid w:val="00281262"/>
    <w:rsid w:val="00282C70"/>
    <w:rsid w:val="0028337A"/>
    <w:rsid w:val="00283560"/>
    <w:rsid w:val="00285046"/>
    <w:rsid w:val="00285422"/>
    <w:rsid w:val="002903D6"/>
    <w:rsid w:val="00290971"/>
    <w:rsid w:val="00291F18"/>
    <w:rsid w:val="00292007"/>
    <w:rsid w:val="0029295A"/>
    <w:rsid w:val="0029336F"/>
    <w:rsid w:val="00294B2B"/>
    <w:rsid w:val="00294CE5"/>
    <w:rsid w:val="00297EB2"/>
    <w:rsid w:val="002A0939"/>
    <w:rsid w:val="002A0F41"/>
    <w:rsid w:val="002A0F4B"/>
    <w:rsid w:val="002A17A8"/>
    <w:rsid w:val="002A1FA1"/>
    <w:rsid w:val="002A2EA0"/>
    <w:rsid w:val="002A3712"/>
    <w:rsid w:val="002A462B"/>
    <w:rsid w:val="002A48A6"/>
    <w:rsid w:val="002A5454"/>
    <w:rsid w:val="002A57FB"/>
    <w:rsid w:val="002A5DD8"/>
    <w:rsid w:val="002A620B"/>
    <w:rsid w:val="002A65DA"/>
    <w:rsid w:val="002A764D"/>
    <w:rsid w:val="002B0D2A"/>
    <w:rsid w:val="002B1110"/>
    <w:rsid w:val="002B1B81"/>
    <w:rsid w:val="002B2391"/>
    <w:rsid w:val="002B2CEB"/>
    <w:rsid w:val="002B2E6F"/>
    <w:rsid w:val="002B2FFC"/>
    <w:rsid w:val="002B5038"/>
    <w:rsid w:val="002B50D0"/>
    <w:rsid w:val="002B5898"/>
    <w:rsid w:val="002B5983"/>
    <w:rsid w:val="002B6060"/>
    <w:rsid w:val="002B60E5"/>
    <w:rsid w:val="002B6FB0"/>
    <w:rsid w:val="002B764B"/>
    <w:rsid w:val="002B7799"/>
    <w:rsid w:val="002B7EB7"/>
    <w:rsid w:val="002C0164"/>
    <w:rsid w:val="002C1240"/>
    <w:rsid w:val="002C1358"/>
    <w:rsid w:val="002C257C"/>
    <w:rsid w:val="002C28CB"/>
    <w:rsid w:val="002C32B2"/>
    <w:rsid w:val="002C35AA"/>
    <w:rsid w:val="002C3A05"/>
    <w:rsid w:val="002C3C24"/>
    <w:rsid w:val="002C5B05"/>
    <w:rsid w:val="002C5BAE"/>
    <w:rsid w:val="002C713F"/>
    <w:rsid w:val="002C7587"/>
    <w:rsid w:val="002C77B9"/>
    <w:rsid w:val="002C78BF"/>
    <w:rsid w:val="002D09D5"/>
    <w:rsid w:val="002D0BE8"/>
    <w:rsid w:val="002D12C1"/>
    <w:rsid w:val="002D17BB"/>
    <w:rsid w:val="002D1975"/>
    <w:rsid w:val="002D19C6"/>
    <w:rsid w:val="002D4522"/>
    <w:rsid w:val="002D7164"/>
    <w:rsid w:val="002D7193"/>
    <w:rsid w:val="002D7702"/>
    <w:rsid w:val="002D78DD"/>
    <w:rsid w:val="002D7CEA"/>
    <w:rsid w:val="002E03AF"/>
    <w:rsid w:val="002E0C98"/>
    <w:rsid w:val="002E0FB8"/>
    <w:rsid w:val="002E2959"/>
    <w:rsid w:val="002E2B49"/>
    <w:rsid w:val="002E2B65"/>
    <w:rsid w:val="002E3D27"/>
    <w:rsid w:val="002E3D69"/>
    <w:rsid w:val="002E483D"/>
    <w:rsid w:val="002E4A65"/>
    <w:rsid w:val="002E52FE"/>
    <w:rsid w:val="002E650B"/>
    <w:rsid w:val="002E7089"/>
    <w:rsid w:val="002F1F0E"/>
    <w:rsid w:val="002F1F6D"/>
    <w:rsid w:val="002F2954"/>
    <w:rsid w:val="002F2CAC"/>
    <w:rsid w:val="002F384B"/>
    <w:rsid w:val="002F41E0"/>
    <w:rsid w:val="002F46C9"/>
    <w:rsid w:val="002F4B61"/>
    <w:rsid w:val="002F50C1"/>
    <w:rsid w:val="002F57D4"/>
    <w:rsid w:val="002F5CAC"/>
    <w:rsid w:val="002F6ECC"/>
    <w:rsid w:val="00300396"/>
    <w:rsid w:val="003036FF"/>
    <w:rsid w:val="0030533F"/>
    <w:rsid w:val="00306C47"/>
    <w:rsid w:val="00306C71"/>
    <w:rsid w:val="00306DDA"/>
    <w:rsid w:val="00307EED"/>
    <w:rsid w:val="003104AC"/>
    <w:rsid w:val="00312020"/>
    <w:rsid w:val="0031258C"/>
    <w:rsid w:val="00312C69"/>
    <w:rsid w:val="00313219"/>
    <w:rsid w:val="00313767"/>
    <w:rsid w:val="00313836"/>
    <w:rsid w:val="00313CE0"/>
    <w:rsid w:val="00314880"/>
    <w:rsid w:val="0031598E"/>
    <w:rsid w:val="00316D47"/>
    <w:rsid w:val="00317003"/>
    <w:rsid w:val="0032081E"/>
    <w:rsid w:val="003214DB"/>
    <w:rsid w:val="00321FF8"/>
    <w:rsid w:val="00322978"/>
    <w:rsid w:val="0032423B"/>
    <w:rsid w:val="00324825"/>
    <w:rsid w:val="00324C4B"/>
    <w:rsid w:val="00327F04"/>
    <w:rsid w:val="00330444"/>
    <w:rsid w:val="003310C3"/>
    <w:rsid w:val="003325F8"/>
    <w:rsid w:val="003335C6"/>
    <w:rsid w:val="0033362B"/>
    <w:rsid w:val="0033494E"/>
    <w:rsid w:val="00336D15"/>
    <w:rsid w:val="00343C6D"/>
    <w:rsid w:val="003441FB"/>
    <w:rsid w:val="00344CC6"/>
    <w:rsid w:val="00344FAC"/>
    <w:rsid w:val="003460C8"/>
    <w:rsid w:val="003461FF"/>
    <w:rsid w:val="00347C9B"/>
    <w:rsid w:val="00347DAF"/>
    <w:rsid w:val="00352178"/>
    <w:rsid w:val="00352D67"/>
    <w:rsid w:val="003533C6"/>
    <w:rsid w:val="0035356D"/>
    <w:rsid w:val="00355432"/>
    <w:rsid w:val="003566E1"/>
    <w:rsid w:val="00356B88"/>
    <w:rsid w:val="00356ECA"/>
    <w:rsid w:val="003573A7"/>
    <w:rsid w:val="00360850"/>
    <w:rsid w:val="00360FF7"/>
    <w:rsid w:val="0036109F"/>
    <w:rsid w:val="00361FAB"/>
    <w:rsid w:val="00363A62"/>
    <w:rsid w:val="00363B81"/>
    <w:rsid w:val="003646F8"/>
    <w:rsid w:val="00364C34"/>
    <w:rsid w:val="0036655C"/>
    <w:rsid w:val="00366E58"/>
    <w:rsid w:val="00370609"/>
    <w:rsid w:val="00370CC8"/>
    <w:rsid w:val="00371FEC"/>
    <w:rsid w:val="00373151"/>
    <w:rsid w:val="00373241"/>
    <w:rsid w:val="003735F3"/>
    <w:rsid w:val="00374CB2"/>
    <w:rsid w:val="003754D3"/>
    <w:rsid w:val="00376F0E"/>
    <w:rsid w:val="0037703D"/>
    <w:rsid w:val="00377469"/>
    <w:rsid w:val="00380AA5"/>
    <w:rsid w:val="00382664"/>
    <w:rsid w:val="003826BE"/>
    <w:rsid w:val="003830CC"/>
    <w:rsid w:val="003840D0"/>
    <w:rsid w:val="00384969"/>
    <w:rsid w:val="00384AE1"/>
    <w:rsid w:val="00385377"/>
    <w:rsid w:val="003853D8"/>
    <w:rsid w:val="0038542A"/>
    <w:rsid w:val="00385A59"/>
    <w:rsid w:val="00385EF7"/>
    <w:rsid w:val="00385F4A"/>
    <w:rsid w:val="0038702C"/>
    <w:rsid w:val="003877B3"/>
    <w:rsid w:val="003879DD"/>
    <w:rsid w:val="00387E04"/>
    <w:rsid w:val="00390C46"/>
    <w:rsid w:val="00390FC2"/>
    <w:rsid w:val="00392492"/>
    <w:rsid w:val="00392D60"/>
    <w:rsid w:val="00392E1A"/>
    <w:rsid w:val="003931E5"/>
    <w:rsid w:val="003960CE"/>
    <w:rsid w:val="00396B84"/>
    <w:rsid w:val="00396BE4"/>
    <w:rsid w:val="00396C7D"/>
    <w:rsid w:val="0039724F"/>
    <w:rsid w:val="003A09CA"/>
    <w:rsid w:val="003A13DA"/>
    <w:rsid w:val="003A1D47"/>
    <w:rsid w:val="003A241A"/>
    <w:rsid w:val="003A2710"/>
    <w:rsid w:val="003A34E0"/>
    <w:rsid w:val="003A4A27"/>
    <w:rsid w:val="003A5B38"/>
    <w:rsid w:val="003A6C4B"/>
    <w:rsid w:val="003A6E57"/>
    <w:rsid w:val="003B0014"/>
    <w:rsid w:val="003B1123"/>
    <w:rsid w:val="003B1164"/>
    <w:rsid w:val="003B134D"/>
    <w:rsid w:val="003B1FE1"/>
    <w:rsid w:val="003B3534"/>
    <w:rsid w:val="003B4E05"/>
    <w:rsid w:val="003C0704"/>
    <w:rsid w:val="003C105A"/>
    <w:rsid w:val="003C1141"/>
    <w:rsid w:val="003C16B5"/>
    <w:rsid w:val="003C1D32"/>
    <w:rsid w:val="003C2327"/>
    <w:rsid w:val="003C253D"/>
    <w:rsid w:val="003C2D43"/>
    <w:rsid w:val="003C308A"/>
    <w:rsid w:val="003C3A2A"/>
    <w:rsid w:val="003C3DC5"/>
    <w:rsid w:val="003C5776"/>
    <w:rsid w:val="003C5B61"/>
    <w:rsid w:val="003D0771"/>
    <w:rsid w:val="003D3FD6"/>
    <w:rsid w:val="003D5C80"/>
    <w:rsid w:val="003D69E0"/>
    <w:rsid w:val="003E143A"/>
    <w:rsid w:val="003E184F"/>
    <w:rsid w:val="003E1C13"/>
    <w:rsid w:val="003E20DC"/>
    <w:rsid w:val="003E2850"/>
    <w:rsid w:val="003E298E"/>
    <w:rsid w:val="003E2F86"/>
    <w:rsid w:val="003E3B39"/>
    <w:rsid w:val="003E427F"/>
    <w:rsid w:val="003E4BEC"/>
    <w:rsid w:val="003E4D88"/>
    <w:rsid w:val="003E55DC"/>
    <w:rsid w:val="003E5E31"/>
    <w:rsid w:val="003E61B3"/>
    <w:rsid w:val="003E626C"/>
    <w:rsid w:val="003E6ECA"/>
    <w:rsid w:val="003E7FB4"/>
    <w:rsid w:val="003F096F"/>
    <w:rsid w:val="003F1C2D"/>
    <w:rsid w:val="003F286A"/>
    <w:rsid w:val="003F2957"/>
    <w:rsid w:val="003F2CB7"/>
    <w:rsid w:val="003F2F6B"/>
    <w:rsid w:val="003F32D9"/>
    <w:rsid w:val="003F3F53"/>
    <w:rsid w:val="003F6AFF"/>
    <w:rsid w:val="0040133A"/>
    <w:rsid w:val="00404B58"/>
    <w:rsid w:val="00405969"/>
    <w:rsid w:val="00406016"/>
    <w:rsid w:val="00406ACE"/>
    <w:rsid w:val="00406D2D"/>
    <w:rsid w:val="00407526"/>
    <w:rsid w:val="004079BB"/>
    <w:rsid w:val="00407D14"/>
    <w:rsid w:val="00410742"/>
    <w:rsid w:val="004107C1"/>
    <w:rsid w:val="00410AB9"/>
    <w:rsid w:val="004111B1"/>
    <w:rsid w:val="00411BB5"/>
    <w:rsid w:val="00411D5D"/>
    <w:rsid w:val="00411E71"/>
    <w:rsid w:val="00412B21"/>
    <w:rsid w:val="00412E10"/>
    <w:rsid w:val="00412F00"/>
    <w:rsid w:val="0041312C"/>
    <w:rsid w:val="00413161"/>
    <w:rsid w:val="004135FC"/>
    <w:rsid w:val="00413A51"/>
    <w:rsid w:val="00413EEF"/>
    <w:rsid w:val="00414702"/>
    <w:rsid w:val="004177BC"/>
    <w:rsid w:val="00420C54"/>
    <w:rsid w:val="00420E9C"/>
    <w:rsid w:val="00420F7E"/>
    <w:rsid w:val="004210B7"/>
    <w:rsid w:val="00421658"/>
    <w:rsid w:val="00421D2F"/>
    <w:rsid w:val="0042232D"/>
    <w:rsid w:val="004223B2"/>
    <w:rsid w:val="00422433"/>
    <w:rsid w:val="00424187"/>
    <w:rsid w:val="00424D29"/>
    <w:rsid w:val="00425007"/>
    <w:rsid w:val="00425F67"/>
    <w:rsid w:val="00426FB6"/>
    <w:rsid w:val="00430F01"/>
    <w:rsid w:val="004312BF"/>
    <w:rsid w:val="00431BD3"/>
    <w:rsid w:val="0043240B"/>
    <w:rsid w:val="004326D3"/>
    <w:rsid w:val="00432893"/>
    <w:rsid w:val="00433340"/>
    <w:rsid w:val="00433A58"/>
    <w:rsid w:val="0043435A"/>
    <w:rsid w:val="0043471D"/>
    <w:rsid w:val="00434B10"/>
    <w:rsid w:val="00434C89"/>
    <w:rsid w:val="00434E2E"/>
    <w:rsid w:val="00434EC1"/>
    <w:rsid w:val="0043535E"/>
    <w:rsid w:val="00435C4C"/>
    <w:rsid w:val="00435D73"/>
    <w:rsid w:val="004361FF"/>
    <w:rsid w:val="00436C3C"/>
    <w:rsid w:val="00437CDF"/>
    <w:rsid w:val="0044096E"/>
    <w:rsid w:val="00442E54"/>
    <w:rsid w:val="00442F76"/>
    <w:rsid w:val="0044404A"/>
    <w:rsid w:val="00444BCB"/>
    <w:rsid w:val="00444BE7"/>
    <w:rsid w:val="00444F9E"/>
    <w:rsid w:val="004459A5"/>
    <w:rsid w:val="00445B2F"/>
    <w:rsid w:val="00446294"/>
    <w:rsid w:val="00446FC9"/>
    <w:rsid w:val="0044730D"/>
    <w:rsid w:val="00450153"/>
    <w:rsid w:val="0045072A"/>
    <w:rsid w:val="00450770"/>
    <w:rsid w:val="00450790"/>
    <w:rsid w:val="00451026"/>
    <w:rsid w:val="0045124F"/>
    <w:rsid w:val="00451435"/>
    <w:rsid w:val="00451E07"/>
    <w:rsid w:val="00452A20"/>
    <w:rsid w:val="0045325E"/>
    <w:rsid w:val="004538A6"/>
    <w:rsid w:val="004540E4"/>
    <w:rsid w:val="00455343"/>
    <w:rsid w:val="00455FCC"/>
    <w:rsid w:val="0045717E"/>
    <w:rsid w:val="00457468"/>
    <w:rsid w:val="004605EE"/>
    <w:rsid w:val="00460655"/>
    <w:rsid w:val="00461042"/>
    <w:rsid w:val="0046159F"/>
    <w:rsid w:val="00461952"/>
    <w:rsid w:val="004629F2"/>
    <w:rsid w:val="00462BA9"/>
    <w:rsid w:val="00462C59"/>
    <w:rsid w:val="00463750"/>
    <w:rsid w:val="00464417"/>
    <w:rsid w:val="00470314"/>
    <w:rsid w:val="0047056C"/>
    <w:rsid w:val="00470D4B"/>
    <w:rsid w:val="00470EF8"/>
    <w:rsid w:val="00471A1F"/>
    <w:rsid w:val="00472701"/>
    <w:rsid w:val="00474983"/>
    <w:rsid w:val="004751CE"/>
    <w:rsid w:val="0047720A"/>
    <w:rsid w:val="00477583"/>
    <w:rsid w:val="004775CE"/>
    <w:rsid w:val="00481569"/>
    <w:rsid w:val="00481F66"/>
    <w:rsid w:val="004830BE"/>
    <w:rsid w:val="00483333"/>
    <w:rsid w:val="004841DA"/>
    <w:rsid w:val="00485D87"/>
    <w:rsid w:val="004865B3"/>
    <w:rsid w:val="00486DB8"/>
    <w:rsid w:val="00490165"/>
    <w:rsid w:val="00490D7E"/>
    <w:rsid w:val="00490FA3"/>
    <w:rsid w:val="0049121E"/>
    <w:rsid w:val="004912DD"/>
    <w:rsid w:val="00491748"/>
    <w:rsid w:val="00491A6B"/>
    <w:rsid w:val="00491DC3"/>
    <w:rsid w:val="00491FBE"/>
    <w:rsid w:val="00494696"/>
    <w:rsid w:val="00495D4F"/>
    <w:rsid w:val="00496324"/>
    <w:rsid w:val="00496556"/>
    <w:rsid w:val="0049738A"/>
    <w:rsid w:val="00497D0B"/>
    <w:rsid w:val="00497DC8"/>
    <w:rsid w:val="004A0748"/>
    <w:rsid w:val="004A0C52"/>
    <w:rsid w:val="004A1878"/>
    <w:rsid w:val="004A1D62"/>
    <w:rsid w:val="004A257E"/>
    <w:rsid w:val="004A3A46"/>
    <w:rsid w:val="004A426B"/>
    <w:rsid w:val="004A61FA"/>
    <w:rsid w:val="004A67FE"/>
    <w:rsid w:val="004A7BDF"/>
    <w:rsid w:val="004B00A5"/>
    <w:rsid w:val="004B151B"/>
    <w:rsid w:val="004B17F8"/>
    <w:rsid w:val="004B3274"/>
    <w:rsid w:val="004B3AF3"/>
    <w:rsid w:val="004B3C98"/>
    <w:rsid w:val="004B419D"/>
    <w:rsid w:val="004B5298"/>
    <w:rsid w:val="004B70BF"/>
    <w:rsid w:val="004C13FE"/>
    <w:rsid w:val="004C1EF7"/>
    <w:rsid w:val="004C3197"/>
    <w:rsid w:val="004C440C"/>
    <w:rsid w:val="004C5E8A"/>
    <w:rsid w:val="004C603D"/>
    <w:rsid w:val="004C615F"/>
    <w:rsid w:val="004C6B7F"/>
    <w:rsid w:val="004C7B9B"/>
    <w:rsid w:val="004D120D"/>
    <w:rsid w:val="004D1B1A"/>
    <w:rsid w:val="004D1E81"/>
    <w:rsid w:val="004D2917"/>
    <w:rsid w:val="004D32DE"/>
    <w:rsid w:val="004D32F0"/>
    <w:rsid w:val="004D3FA4"/>
    <w:rsid w:val="004D4725"/>
    <w:rsid w:val="004D541A"/>
    <w:rsid w:val="004D6090"/>
    <w:rsid w:val="004D680F"/>
    <w:rsid w:val="004D721A"/>
    <w:rsid w:val="004E0184"/>
    <w:rsid w:val="004E1549"/>
    <w:rsid w:val="004E1C62"/>
    <w:rsid w:val="004E2371"/>
    <w:rsid w:val="004E2B38"/>
    <w:rsid w:val="004E3B1F"/>
    <w:rsid w:val="004E51FD"/>
    <w:rsid w:val="004E615B"/>
    <w:rsid w:val="004E6241"/>
    <w:rsid w:val="004E63DB"/>
    <w:rsid w:val="004E65F1"/>
    <w:rsid w:val="004F0A88"/>
    <w:rsid w:val="004F163D"/>
    <w:rsid w:val="004F163E"/>
    <w:rsid w:val="004F1931"/>
    <w:rsid w:val="004F26C1"/>
    <w:rsid w:val="004F3697"/>
    <w:rsid w:val="004F4B4D"/>
    <w:rsid w:val="004F6705"/>
    <w:rsid w:val="00500777"/>
    <w:rsid w:val="0050101E"/>
    <w:rsid w:val="00501B37"/>
    <w:rsid w:val="00502E80"/>
    <w:rsid w:val="00503ABF"/>
    <w:rsid w:val="00512001"/>
    <w:rsid w:val="00512466"/>
    <w:rsid w:val="00512480"/>
    <w:rsid w:val="00512F6E"/>
    <w:rsid w:val="005141B3"/>
    <w:rsid w:val="005143C0"/>
    <w:rsid w:val="00514F9C"/>
    <w:rsid w:val="005153BC"/>
    <w:rsid w:val="00515502"/>
    <w:rsid w:val="0051715A"/>
    <w:rsid w:val="005174B8"/>
    <w:rsid w:val="00517635"/>
    <w:rsid w:val="005213A8"/>
    <w:rsid w:val="00521B81"/>
    <w:rsid w:val="00522780"/>
    <w:rsid w:val="0052322F"/>
    <w:rsid w:val="005238AA"/>
    <w:rsid w:val="00524A87"/>
    <w:rsid w:val="00526417"/>
    <w:rsid w:val="005265C7"/>
    <w:rsid w:val="00526673"/>
    <w:rsid w:val="0052692C"/>
    <w:rsid w:val="005278AF"/>
    <w:rsid w:val="005300CD"/>
    <w:rsid w:val="0053157A"/>
    <w:rsid w:val="005323A6"/>
    <w:rsid w:val="0053281E"/>
    <w:rsid w:val="0053363D"/>
    <w:rsid w:val="005339D5"/>
    <w:rsid w:val="00533BA1"/>
    <w:rsid w:val="00534804"/>
    <w:rsid w:val="00534F70"/>
    <w:rsid w:val="00535530"/>
    <w:rsid w:val="00535A46"/>
    <w:rsid w:val="00536DF2"/>
    <w:rsid w:val="00540B39"/>
    <w:rsid w:val="005424CD"/>
    <w:rsid w:val="0054336C"/>
    <w:rsid w:val="00543BE3"/>
    <w:rsid w:val="00543DD1"/>
    <w:rsid w:val="00544B3E"/>
    <w:rsid w:val="00547592"/>
    <w:rsid w:val="00551AA3"/>
    <w:rsid w:val="0055250A"/>
    <w:rsid w:val="00553446"/>
    <w:rsid w:val="005537D5"/>
    <w:rsid w:val="005546F4"/>
    <w:rsid w:val="005564A2"/>
    <w:rsid w:val="0055651D"/>
    <w:rsid w:val="00556F5E"/>
    <w:rsid w:val="005571AC"/>
    <w:rsid w:val="005605F8"/>
    <w:rsid w:val="0056095E"/>
    <w:rsid w:val="0056118A"/>
    <w:rsid w:val="005616DC"/>
    <w:rsid w:val="0056197B"/>
    <w:rsid w:val="00561AEF"/>
    <w:rsid w:val="00561F40"/>
    <w:rsid w:val="005630BB"/>
    <w:rsid w:val="0056429B"/>
    <w:rsid w:val="00564F72"/>
    <w:rsid w:val="00564FCD"/>
    <w:rsid w:val="00564FE4"/>
    <w:rsid w:val="005650F4"/>
    <w:rsid w:val="00565B45"/>
    <w:rsid w:val="0056621A"/>
    <w:rsid w:val="005664D4"/>
    <w:rsid w:val="0056677E"/>
    <w:rsid w:val="00566B17"/>
    <w:rsid w:val="00566B44"/>
    <w:rsid w:val="00566E06"/>
    <w:rsid w:val="0056769D"/>
    <w:rsid w:val="00567AD8"/>
    <w:rsid w:val="0057165D"/>
    <w:rsid w:val="00572342"/>
    <w:rsid w:val="00572587"/>
    <w:rsid w:val="00572E99"/>
    <w:rsid w:val="00573474"/>
    <w:rsid w:val="005734AB"/>
    <w:rsid w:val="00575AD6"/>
    <w:rsid w:val="00575AFD"/>
    <w:rsid w:val="00576A64"/>
    <w:rsid w:val="00577825"/>
    <w:rsid w:val="00577B1D"/>
    <w:rsid w:val="00580017"/>
    <w:rsid w:val="005810A1"/>
    <w:rsid w:val="0058141A"/>
    <w:rsid w:val="00581ECD"/>
    <w:rsid w:val="005820A5"/>
    <w:rsid w:val="0058305D"/>
    <w:rsid w:val="005831A0"/>
    <w:rsid w:val="005836EE"/>
    <w:rsid w:val="0058397E"/>
    <w:rsid w:val="00583A4E"/>
    <w:rsid w:val="00584798"/>
    <w:rsid w:val="00585423"/>
    <w:rsid w:val="005864B3"/>
    <w:rsid w:val="005865B6"/>
    <w:rsid w:val="0058685A"/>
    <w:rsid w:val="0058688F"/>
    <w:rsid w:val="0059012B"/>
    <w:rsid w:val="00591087"/>
    <w:rsid w:val="00594115"/>
    <w:rsid w:val="00595802"/>
    <w:rsid w:val="00595E22"/>
    <w:rsid w:val="0059616B"/>
    <w:rsid w:val="00596DF6"/>
    <w:rsid w:val="005970E7"/>
    <w:rsid w:val="00597B73"/>
    <w:rsid w:val="005A066E"/>
    <w:rsid w:val="005A0F1C"/>
    <w:rsid w:val="005A10AE"/>
    <w:rsid w:val="005A1BAA"/>
    <w:rsid w:val="005A1F95"/>
    <w:rsid w:val="005A23A9"/>
    <w:rsid w:val="005A3456"/>
    <w:rsid w:val="005A4A2C"/>
    <w:rsid w:val="005A73C1"/>
    <w:rsid w:val="005B0604"/>
    <w:rsid w:val="005B123D"/>
    <w:rsid w:val="005B15B5"/>
    <w:rsid w:val="005B15D1"/>
    <w:rsid w:val="005B203F"/>
    <w:rsid w:val="005B207E"/>
    <w:rsid w:val="005B3694"/>
    <w:rsid w:val="005B405C"/>
    <w:rsid w:val="005B59B9"/>
    <w:rsid w:val="005B5F80"/>
    <w:rsid w:val="005B626C"/>
    <w:rsid w:val="005B713C"/>
    <w:rsid w:val="005B7C48"/>
    <w:rsid w:val="005C056D"/>
    <w:rsid w:val="005C1222"/>
    <w:rsid w:val="005C1B6A"/>
    <w:rsid w:val="005C478B"/>
    <w:rsid w:val="005C492A"/>
    <w:rsid w:val="005C6AF5"/>
    <w:rsid w:val="005C7591"/>
    <w:rsid w:val="005D08F3"/>
    <w:rsid w:val="005D0A0B"/>
    <w:rsid w:val="005D1E97"/>
    <w:rsid w:val="005D3B4A"/>
    <w:rsid w:val="005D3BF9"/>
    <w:rsid w:val="005D55B2"/>
    <w:rsid w:val="005D5813"/>
    <w:rsid w:val="005D5F43"/>
    <w:rsid w:val="005D6074"/>
    <w:rsid w:val="005D65AF"/>
    <w:rsid w:val="005D6E5F"/>
    <w:rsid w:val="005D70CC"/>
    <w:rsid w:val="005D7DD6"/>
    <w:rsid w:val="005E04C5"/>
    <w:rsid w:val="005E2971"/>
    <w:rsid w:val="005E32CA"/>
    <w:rsid w:val="005E34BC"/>
    <w:rsid w:val="005E4075"/>
    <w:rsid w:val="005E4AF0"/>
    <w:rsid w:val="005E4DE6"/>
    <w:rsid w:val="005E4E11"/>
    <w:rsid w:val="005E50FB"/>
    <w:rsid w:val="005E5730"/>
    <w:rsid w:val="005E5BBD"/>
    <w:rsid w:val="005E70A2"/>
    <w:rsid w:val="005E7A5A"/>
    <w:rsid w:val="005F126F"/>
    <w:rsid w:val="005F1D77"/>
    <w:rsid w:val="005F1F6D"/>
    <w:rsid w:val="005F3E37"/>
    <w:rsid w:val="005F4DDB"/>
    <w:rsid w:val="005F74B3"/>
    <w:rsid w:val="005F7EAD"/>
    <w:rsid w:val="00600436"/>
    <w:rsid w:val="0060069D"/>
    <w:rsid w:val="006021AE"/>
    <w:rsid w:val="006021CB"/>
    <w:rsid w:val="00603B93"/>
    <w:rsid w:val="00604655"/>
    <w:rsid w:val="0060550F"/>
    <w:rsid w:val="0060558E"/>
    <w:rsid w:val="0060579A"/>
    <w:rsid w:val="00606491"/>
    <w:rsid w:val="0061045E"/>
    <w:rsid w:val="00610552"/>
    <w:rsid w:val="00610E46"/>
    <w:rsid w:val="006133A6"/>
    <w:rsid w:val="006133AA"/>
    <w:rsid w:val="006141FA"/>
    <w:rsid w:val="006148F2"/>
    <w:rsid w:val="00614D9C"/>
    <w:rsid w:val="00615C65"/>
    <w:rsid w:val="00616991"/>
    <w:rsid w:val="00617E28"/>
    <w:rsid w:val="00620B6E"/>
    <w:rsid w:val="00621269"/>
    <w:rsid w:val="0062253A"/>
    <w:rsid w:val="006231CE"/>
    <w:rsid w:val="00623E9B"/>
    <w:rsid w:val="00623F42"/>
    <w:rsid w:val="00624027"/>
    <w:rsid w:val="00624E30"/>
    <w:rsid w:val="00625706"/>
    <w:rsid w:val="00625E24"/>
    <w:rsid w:val="00627854"/>
    <w:rsid w:val="006308EA"/>
    <w:rsid w:val="00631415"/>
    <w:rsid w:val="00632876"/>
    <w:rsid w:val="006336B8"/>
    <w:rsid w:val="00634259"/>
    <w:rsid w:val="00634A3C"/>
    <w:rsid w:val="00635524"/>
    <w:rsid w:val="00636C09"/>
    <w:rsid w:val="00637117"/>
    <w:rsid w:val="00637FA0"/>
    <w:rsid w:val="00641B44"/>
    <w:rsid w:val="0064260E"/>
    <w:rsid w:val="00642AE1"/>
    <w:rsid w:val="0064469C"/>
    <w:rsid w:val="00644BD3"/>
    <w:rsid w:val="00645679"/>
    <w:rsid w:val="006465DA"/>
    <w:rsid w:val="00646F76"/>
    <w:rsid w:val="006479E0"/>
    <w:rsid w:val="006504A8"/>
    <w:rsid w:val="006513DC"/>
    <w:rsid w:val="0065576F"/>
    <w:rsid w:val="006563F6"/>
    <w:rsid w:val="00656D1B"/>
    <w:rsid w:val="00661058"/>
    <w:rsid w:val="0066140E"/>
    <w:rsid w:val="006616FA"/>
    <w:rsid w:val="00665495"/>
    <w:rsid w:val="00665642"/>
    <w:rsid w:val="00665FD4"/>
    <w:rsid w:val="00666164"/>
    <w:rsid w:val="00666704"/>
    <w:rsid w:val="0066680A"/>
    <w:rsid w:val="006668BF"/>
    <w:rsid w:val="00667648"/>
    <w:rsid w:val="00667C5E"/>
    <w:rsid w:val="00667D50"/>
    <w:rsid w:val="00667F5D"/>
    <w:rsid w:val="006704B9"/>
    <w:rsid w:val="00670F48"/>
    <w:rsid w:val="00671E88"/>
    <w:rsid w:val="00673D0E"/>
    <w:rsid w:val="0067688C"/>
    <w:rsid w:val="0068010C"/>
    <w:rsid w:val="006802AF"/>
    <w:rsid w:val="00680384"/>
    <w:rsid w:val="00680DF6"/>
    <w:rsid w:val="006810B7"/>
    <w:rsid w:val="0068158D"/>
    <w:rsid w:val="00681F17"/>
    <w:rsid w:val="00682442"/>
    <w:rsid w:val="00683219"/>
    <w:rsid w:val="00683CE7"/>
    <w:rsid w:val="00686D7E"/>
    <w:rsid w:val="00690B25"/>
    <w:rsid w:val="00692402"/>
    <w:rsid w:val="00692805"/>
    <w:rsid w:val="00692D0B"/>
    <w:rsid w:val="006935A8"/>
    <w:rsid w:val="0069376E"/>
    <w:rsid w:val="00693D19"/>
    <w:rsid w:val="00694DAA"/>
    <w:rsid w:val="00695D88"/>
    <w:rsid w:val="0069625D"/>
    <w:rsid w:val="00696E62"/>
    <w:rsid w:val="00697836"/>
    <w:rsid w:val="0069797C"/>
    <w:rsid w:val="00697A7A"/>
    <w:rsid w:val="006A137D"/>
    <w:rsid w:val="006A198F"/>
    <w:rsid w:val="006A4311"/>
    <w:rsid w:val="006A65A8"/>
    <w:rsid w:val="006A6641"/>
    <w:rsid w:val="006A6FFB"/>
    <w:rsid w:val="006A766C"/>
    <w:rsid w:val="006A7DFB"/>
    <w:rsid w:val="006B0A7E"/>
    <w:rsid w:val="006B0F22"/>
    <w:rsid w:val="006B1847"/>
    <w:rsid w:val="006B1945"/>
    <w:rsid w:val="006B1D80"/>
    <w:rsid w:val="006B1F4A"/>
    <w:rsid w:val="006B3420"/>
    <w:rsid w:val="006B360D"/>
    <w:rsid w:val="006B57B7"/>
    <w:rsid w:val="006B6081"/>
    <w:rsid w:val="006B61A7"/>
    <w:rsid w:val="006B68B3"/>
    <w:rsid w:val="006B7089"/>
    <w:rsid w:val="006B73D7"/>
    <w:rsid w:val="006C0298"/>
    <w:rsid w:val="006C0774"/>
    <w:rsid w:val="006C103F"/>
    <w:rsid w:val="006C1689"/>
    <w:rsid w:val="006C16D3"/>
    <w:rsid w:val="006C21BF"/>
    <w:rsid w:val="006C2300"/>
    <w:rsid w:val="006C3251"/>
    <w:rsid w:val="006C339C"/>
    <w:rsid w:val="006C3489"/>
    <w:rsid w:val="006C371C"/>
    <w:rsid w:val="006C37DD"/>
    <w:rsid w:val="006C387E"/>
    <w:rsid w:val="006C3D94"/>
    <w:rsid w:val="006C5581"/>
    <w:rsid w:val="006C56A7"/>
    <w:rsid w:val="006C59A6"/>
    <w:rsid w:val="006C5D96"/>
    <w:rsid w:val="006C615B"/>
    <w:rsid w:val="006C6315"/>
    <w:rsid w:val="006C6BCB"/>
    <w:rsid w:val="006C6DD7"/>
    <w:rsid w:val="006D0446"/>
    <w:rsid w:val="006D0FD1"/>
    <w:rsid w:val="006D1250"/>
    <w:rsid w:val="006D1360"/>
    <w:rsid w:val="006D201A"/>
    <w:rsid w:val="006D2965"/>
    <w:rsid w:val="006D324C"/>
    <w:rsid w:val="006D3F95"/>
    <w:rsid w:val="006D64A4"/>
    <w:rsid w:val="006D7482"/>
    <w:rsid w:val="006D75FC"/>
    <w:rsid w:val="006E042C"/>
    <w:rsid w:val="006E324C"/>
    <w:rsid w:val="006E445C"/>
    <w:rsid w:val="006E4551"/>
    <w:rsid w:val="006E67EA"/>
    <w:rsid w:val="006E6C57"/>
    <w:rsid w:val="006E7831"/>
    <w:rsid w:val="006E7906"/>
    <w:rsid w:val="006F06AC"/>
    <w:rsid w:val="006F0999"/>
    <w:rsid w:val="006F0D05"/>
    <w:rsid w:val="006F11C3"/>
    <w:rsid w:val="006F14C5"/>
    <w:rsid w:val="006F18A9"/>
    <w:rsid w:val="006F21EB"/>
    <w:rsid w:val="006F2CCC"/>
    <w:rsid w:val="006F4517"/>
    <w:rsid w:val="006F4C69"/>
    <w:rsid w:val="006F4CAB"/>
    <w:rsid w:val="006F5F01"/>
    <w:rsid w:val="006F7DD8"/>
    <w:rsid w:val="006F7EC0"/>
    <w:rsid w:val="00701321"/>
    <w:rsid w:val="00701386"/>
    <w:rsid w:val="007016E5"/>
    <w:rsid w:val="007036E5"/>
    <w:rsid w:val="00704246"/>
    <w:rsid w:val="007044FA"/>
    <w:rsid w:val="00704B29"/>
    <w:rsid w:val="0070520E"/>
    <w:rsid w:val="00706665"/>
    <w:rsid w:val="007078F0"/>
    <w:rsid w:val="00707E2A"/>
    <w:rsid w:val="007104D9"/>
    <w:rsid w:val="00710DD5"/>
    <w:rsid w:val="007125DA"/>
    <w:rsid w:val="00712B28"/>
    <w:rsid w:val="00714163"/>
    <w:rsid w:val="0071690A"/>
    <w:rsid w:val="0072028B"/>
    <w:rsid w:val="00720778"/>
    <w:rsid w:val="00722FA1"/>
    <w:rsid w:val="007230D2"/>
    <w:rsid w:val="007241C3"/>
    <w:rsid w:val="00724B85"/>
    <w:rsid w:val="00724FB9"/>
    <w:rsid w:val="0072701F"/>
    <w:rsid w:val="007271A1"/>
    <w:rsid w:val="00730261"/>
    <w:rsid w:val="00731C89"/>
    <w:rsid w:val="0073278B"/>
    <w:rsid w:val="00732E04"/>
    <w:rsid w:val="007343D0"/>
    <w:rsid w:val="00734481"/>
    <w:rsid w:val="007353D6"/>
    <w:rsid w:val="00736E90"/>
    <w:rsid w:val="00736F1B"/>
    <w:rsid w:val="00737FE1"/>
    <w:rsid w:val="0074052E"/>
    <w:rsid w:val="00740573"/>
    <w:rsid w:val="00741B91"/>
    <w:rsid w:val="0074200B"/>
    <w:rsid w:val="007423CA"/>
    <w:rsid w:val="00742745"/>
    <w:rsid w:val="00743821"/>
    <w:rsid w:val="00743F2D"/>
    <w:rsid w:val="007448D4"/>
    <w:rsid w:val="00745058"/>
    <w:rsid w:val="007453B9"/>
    <w:rsid w:val="00745866"/>
    <w:rsid w:val="00746337"/>
    <w:rsid w:val="00746D1B"/>
    <w:rsid w:val="0075107C"/>
    <w:rsid w:val="00751266"/>
    <w:rsid w:val="00752213"/>
    <w:rsid w:val="0075270E"/>
    <w:rsid w:val="00752E06"/>
    <w:rsid w:val="00753951"/>
    <w:rsid w:val="00753E01"/>
    <w:rsid w:val="0075540B"/>
    <w:rsid w:val="00756234"/>
    <w:rsid w:val="007578E5"/>
    <w:rsid w:val="00760718"/>
    <w:rsid w:val="00763AC0"/>
    <w:rsid w:val="00763CDC"/>
    <w:rsid w:val="00763D98"/>
    <w:rsid w:val="007641C1"/>
    <w:rsid w:val="007645AA"/>
    <w:rsid w:val="007652CE"/>
    <w:rsid w:val="007663A5"/>
    <w:rsid w:val="007668F7"/>
    <w:rsid w:val="00767140"/>
    <w:rsid w:val="00767ED6"/>
    <w:rsid w:val="00771FA8"/>
    <w:rsid w:val="0077244D"/>
    <w:rsid w:val="00772C40"/>
    <w:rsid w:val="007732D1"/>
    <w:rsid w:val="00773551"/>
    <w:rsid w:val="00773649"/>
    <w:rsid w:val="007748AF"/>
    <w:rsid w:val="007748E5"/>
    <w:rsid w:val="007752A5"/>
    <w:rsid w:val="007755FC"/>
    <w:rsid w:val="00775605"/>
    <w:rsid w:val="00775A18"/>
    <w:rsid w:val="00775A1C"/>
    <w:rsid w:val="00776062"/>
    <w:rsid w:val="0077612D"/>
    <w:rsid w:val="007761B6"/>
    <w:rsid w:val="00776A69"/>
    <w:rsid w:val="00776BBF"/>
    <w:rsid w:val="00777A8C"/>
    <w:rsid w:val="00777EC2"/>
    <w:rsid w:val="0078027D"/>
    <w:rsid w:val="00781780"/>
    <w:rsid w:val="00781897"/>
    <w:rsid w:val="00781C87"/>
    <w:rsid w:val="00782BD2"/>
    <w:rsid w:val="00782FCB"/>
    <w:rsid w:val="0078316E"/>
    <w:rsid w:val="007833D5"/>
    <w:rsid w:val="00784DDD"/>
    <w:rsid w:val="00784EAF"/>
    <w:rsid w:val="00785095"/>
    <w:rsid w:val="00785C03"/>
    <w:rsid w:val="00786140"/>
    <w:rsid w:val="00786D06"/>
    <w:rsid w:val="00786FB4"/>
    <w:rsid w:val="00790AE0"/>
    <w:rsid w:val="00791131"/>
    <w:rsid w:val="007920D5"/>
    <w:rsid w:val="00792BAB"/>
    <w:rsid w:val="00792F18"/>
    <w:rsid w:val="007939AC"/>
    <w:rsid w:val="007944F7"/>
    <w:rsid w:val="00794FC6"/>
    <w:rsid w:val="007A1C4F"/>
    <w:rsid w:val="007A2CC9"/>
    <w:rsid w:val="007A32DA"/>
    <w:rsid w:val="007A332A"/>
    <w:rsid w:val="007A3A00"/>
    <w:rsid w:val="007A497F"/>
    <w:rsid w:val="007A4C77"/>
    <w:rsid w:val="007A57DB"/>
    <w:rsid w:val="007A7591"/>
    <w:rsid w:val="007A7EC9"/>
    <w:rsid w:val="007B028A"/>
    <w:rsid w:val="007B1014"/>
    <w:rsid w:val="007B1597"/>
    <w:rsid w:val="007B2458"/>
    <w:rsid w:val="007B288B"/>
    <w:rsid w:val="007B41D7"/>
    <w:rsid w:val="007B56F7"/>
    <w:rsid w:val="007B6287"/>
    <w:rsid w:val="007B6814"/>
    <w:rsid w:val="007B6A4C"/>
    <w:rsid w:val="007B7867"/>
    <w:rsid w:val="007C0667"/>
    <w:rsid w:val="007C0758"/>
    <w:rsid w:val="007C075A"/>
    <w:rsid w:val="007C0DEC"/>
    <w:rsid w:val="007C1458"/>
    <w:rsid w:val="007C21BE"/>
    <w:rsid w:val="007C3334"/>
    <w:rsid w:val="007C38DE"/>
    <w:rsid w:val="007C3D21"/>
    <w:rsid w:val="007C5AC5"/>
    <w:rsid w:val="007C6306"/>
    <w:rsid w:val="007C6312"/>
    <w:rsid w:val="007C65AC"/>
    <w:rsid w:val="007C6923"/>
    <w:rsid w:val="007C7BFF"/>
    <w:rsid w:val="007C7DE7"/>
    <w:rsid w:val="007C7E41"/>
    <w:rsid w:val="007D0C8D"/>
    <w:rsid w:val="007D2188"/>
    <w:rsid w:val="007D296F"/>
    <w:rsid w:val="007D2B2F"/>
    <w:rsid w:val="007D2C53"/>
    <w:rsid w:val="007D4050"/>
    <w:rsid w:val="007D6C25"/>
    <w:rsid w:val="007D6E08"/>
    <w:rsid w:val="007D7888"/>
    <w:rsid w:val="007E08E7"/>
    <w:rsid w:val="007E323A"/>
    <w:rsid w:val="007E39EC"/>
    <w:rsid w:val="007E3AED"/>
    <w:rsid w:val="007E4A4B"/>
    <w:rsid w:val="007E4F14"/>
    <w:rsid w:val="007E60A3"/>
    <w:rsid w:val="007E68A7"/>
    <w:rsid w:val="007E795B"/>
    <w:rsid w:val="007E7980"/>
    <w:rsid w:val="007E7C48"/>
    <w:rsid w:val="007E7C88"/>
    <w:rsid w:val="007F13A2"/>
    <w:rsid w:val="007F206A"/>
    <w:rsid w:val="007F2138"/>
    <w:rsid w:val="007F40F7"/>
    <w:rsid w:val="007F419B"/>
    <w:rsid w:val="007F4457"/>
    <w:rsid w:val="007F521A"/>
    <w:rsid w:val="007F5C97"/>
    <w:rsid w:val="007F6815"/>
    <w:rsid w:val="007F6C12"/>
    <w:rsid w:val="007F71E1"/>
    <w:rsid w:val="007F765D"/>
    <w:rsid w:val="0080138D"/>
    <w:rsid w:val="008018F6"/>
    <w:rsid w:val="00801E3D"/>
    <w:rsid w:val="00801F72"/>
    <w:rsid w:val="00802324"/>
    <w:rsid w:val="00803F13"/>
    <w:rsid w:val="00806212"/>
    <w:rsid w:val="00811663"/>
    <w:rsid w:val="00812402"/>
    <w:rsid w:val="00813031"/>
    <w:rsid w:val="008142D4"/>
    <w:rsid w:val="008144AB"/>
    <w:rsid w:val="00814FCF"/>
    <w:rsid w:val="00815864"/>
    <w:rsid w:val="0081676B"/>
    <w:rsid w:val="00816FF3"/>
    <w:rsid w:val="0081738E"/>
    <w:rsid w:val="00817936"/>
    <w:rsid w:val="00817944"/>
    <w:rsid w:val="00821750"/>
    <w:rsid w:val="00821930"/>
    <w:rsid w:val="00822BB5"/>
    <w:rsid w:val="008232ED"/>
    <w:rsid w:val="008234C2"/>
    <w:rsid w:val="00823605"/>
    <w:rsid w:val="008242F5"/>
    <w:rsid w:val="00824D24"/>
    <w:rsid w:val="00824F89"/>
    <w:rsid w:val="00825BD7"/>
    <w:rsid w:val="00826506"/>
    <w:rsid w:val="00826C83"/>
    <w:rsid w:val="00831320"/>
    <w:rsid w:val="00832ACF"/>
    <w:rsid w:val="00833225"/>
    <w:rsid w:val="00833B70"/>
    <w:rsid w:val="00833C4E"/>
    <w:rsid w:val="00833E8B"/>
    <w:rsid w:val="00834D6E"/>
    <w:rsid w:val="008402AA"/>
    <w:rsid w:val="008404A6"/>
    <w:rsid w:val="00840F6B"/>
    <w:rsid w:val="008418E4"/>
    <w:rsid w:val="00841F8E"/>
    <w:rsid w:val="00843ED9"/>
    <w:rsid w:val="00844844"/>
    <w:rsid w:val="00844F4E"/>
    <w:rsid w:val="008452E5"/>
    <w:rsid w:val="00845F1C"/>
    <w:rsid w:val="00846EB2"/>
    <w:rsid w:val="00846ED5"/>
    <w:rsid w:val="00847FE7"/>
    <w:rsid w:val="00850D40"/>
    <w:rsid w:val="00851172"/>
    <w:rsid w:val="00851664"/>
    <w:rsid w:val="0085226F"/>
    <w:rsid w:val="00853120"/>
    <w:rsid w:val="00853404"/>
    <w:rsid w:val="0085413A"/>
    <w:rsid w:val="00854771"/>
    <w:rsid w:val="008565E9"/>
    <w:rsid w:val="00856E99"/>
    <w:rsid w:val="00857B4F"/>
    <w:rsid w:val="00861396"/>
    <w:rsid w:val="008613EB"/>
    <w:rsid w:val="00862558"/>
    <w:rsid w:val="00863347"/>
    <w:rsid w:val="00863C95"/>
    <w:rsid w:val="008640B2"/>
    <w:rsid w:val="00865396"/>
    <w:rsid w:val="00865B83"/>
    <w:rsid w:val="00867A8B"/>
    <w:rsid w:val="00867C53"/>
    <w:rsid w:val="00871035"/>
    <w:rsid w:val="008711C0"/>
    <w:rsid w:val="00871C2E"/>
    <w:rsid w:val="00871C60"/>
    <w:rsid w:val="00872D24"/>
    <w:rsid w:val="00873899"/>
    <w:rsid w:val="00874927"/>
    <w:rsid w:val="008751A5"/>
    <w:rsid w:val="0087660D"/>
    <w:rsid w:val="0087754B"/>
    <w:rsid w:val="00877843"/>
    <w:rsid w:val="0088024D"/>
    <w:rsid w:val="0088162E"/>
    <w:rsid w:val="00881DF4"/>
    <w:rsid w:val="00883261"/>
    <w:rsid w:val="00883B45"/>
    <w:rsid w:val="00884C09"/>
    <w:rsid w:val="008851DD"/>
    <w:rsid w:val="00885665"/>
    <w:rsid w:val="008860FD"/>
    <w:rsid w:val="00886A13"/>
    <w:rsid w:val="008905A0"/>
    <w:rsid w:val="00890870"/>
    <w:rsid w:val="00891E9A"/>
    <w:rsid w:val="008940D4"/>
    <w:rsid w:val="00894B77"/>
    <w:rsid w:val="00895FC5"/>
    <w:rsid w:val="008974EF"/>
    <w:rsid w:val="0089764F"/>
    <w:rsid w:val="0089765E"/>
    <w:rsid w:val="00897704"/>
    <w:rsid w:val="008979D3"/>
    <w:rsid w:val="008A25CB"/>
    <w:rsid w:val="008A297C"/>
    <w:rsid w:val="008A2BEE"/>
    <w:rsid w:val="008A49E4"/>
    <w:rsid w:val="008A5ED3"/>
    <w:rsid w:val="008A6203"/>
    <w:rsid w:val="008A6D32"/>
    <w:rsid w:val="008A6EDE"/>
    <w:rsid w:val="008A7291"/>
    <w:rsid w:val="008A7521"/>
    <w:rsid w:val="008A7EF7"/>
    <w:rsid w:val="008B0D8A"/>
    <w:rsid w:val="008B2257"/>
    <w:rsid w:val="008B243B"/>
    <w:rsid w:val="008B2A1E"/>
    <w:rsid w:val="008B4C94"/>
    <w:rsid w:val="008B4F07"/>
    <w:rsid w:val="008B5636"/>
    <w:rsid w:val="008B6112"/>
    <w:rsid w:val="008B6250"/>
    <w:rsid w:val="008B663A"/>
    <w:rsid w:val="008B6D31"/>
    <w:rsid w:val="008B6E9E"/>
    <w:rsid w:val="008B6F0E"/>
    <w:rsid w:val="008B721F"/>
    <w:rsid w:val="008B75E9"/>
    <w:rsid w:val="008B7611"/>
    <w:rsid w:val="008B7FCF"/>
    <w:rsid w:val="008C03F5"/>
    <w:rsid w:val="008C104D"/>
    <w:rsid w:val="008C1F20"/>
    <w:rsid w:val="008C1FF0"/>
    <w:rsid w:val="008C24AF"/>
    <w:rsid w:val="008C2C48"/>
    <w:rsid w:val="008C3116"/>
    <w:rsid w:val="008C3C2E"/>
    <w:rsid w:val="008C3E66"/>
    <w:rsid w:val="008C4103"/>
    <w:rsid w:val="008C4C44"/>
    <w:rsid w:val="008C589C"/>
    <w:rsid w:val="008C6AB7"/>
    <w:rsid w:val="008C6CA6"/>
    <w:rsid w:val="008C6E83"/>
    <w:rsid w:val="008D0AE1"/>
    <w:rsid w:val="008D0C26"/>
    <w:rsid w:val="008D10AE"/>
    <w:rsid w:val="008D11BB"/>
    <w:rsid w:val="008D11C8"/>
    <w:rsid w:val="008D122C"/>
    <w:rsid w:val="008D15C7"/>
    <w:rsid w:val="008D1CBE"/>
    <w:rsid w:val="008D2841"/>
    <w:rsid w:val="008D2AC5"/>
    <w:rsid w:val="008D2CB2"/>
    <w:rsid w:val="008D308C"/>
    <w:rsid w:val="008D30AA"/>
    <w:rsid w:val="008D385B"/>
    <w:rsid w:val="008D3A47"/>
    <w:rsid w:val="008D3E3E"/>
    <w:rsid w:val="008D5B8C"/>
    <w:rsid w:val="008D5FCC"/>
    <w:rsid w:val="008D7827"/>
    <w:rsid w:val="008E116E"/>
    <w:rsid w:val="008E18EF"/>
    <w:rsid w:val="008E1900"/>
    <w:rsid w:val="008E1A37"/>
    <w:rsid w:val="008E256F"/>
    <w:rsid w:val="008E264A"/>
    <w:rsid w:val="008E2A3D"/>
    <w:rsid w:val="008E35E3"/>
    <w:rsid w:val="008E36A8"/>
    <w:rsid w:val="008E68B6"/>
    <w:rsid w:val="008F0557"/>
    <w:rsid w:val="008F1534"/>
    <w:rsid w:val="008F1A3F"/>
    <w:rsid w:val="008F21C2"/>
    <w:rsid w:val="008F22F4"/>
    <w:rsid w:val="008F46EF"/>
    <w:rsid w:val="008F479B"/>
    <w:rsid w:val="008F4C97"/>
    <w:rsid w:val="008F6A06"/>
    <w:rsid w:val="008F6A40"/>
    <w:rsid w:val="008F7CA6"/>
    <w:rsid w:val="00900EC7"/>
    <w:rsid w:val="0090145C"/>
    <w:rsid w:val="009015A8"/>
    <w:rsid w:val="00902242"/>
    <w:rsid w:val="00903283"/>
    <w:rsid w:val="00903C35"/>
    <w:rsid w:val="009049B1"/>
    <w:rsid w:val="00904F5B"/>
    <w:rsid w:val="00905AFC"/>
    <w:rsid w:val="009068F5"/>
    <w:rsid w:val="00906965"/>
    <w:rsid w:val="00906C3E"/>
    <w:rsid w:val="00906D69"/>
    <w:rsid w:val="009078FB"/>
    <w:rsid w:val="00907ABE"/>
    <w:rsid w:val="00910A1B"/>
    <w:rsid w:val="00910B58"/>
    <w:rsid w:val="00910DDE"/>
    <w:rsid w:val="00911599"/>
    <w:rsid w:val="0091232C"/>
    <w:rsid w:val="009125C3"/>
    <w:rsid w:val="00913CC6"/>
    <w:rsid w:val="0091420F"/>
    <w:rsid w:val="009150E2"/>
    <w:rsid w:val="0091515C"/>
    <w:rsid w:val="00915C11"/>
    <w:rsid w:val="00915CE7"/>
    <w:rsid w:val="00916104"/>
    <w:rsid w:val="009162B7"/>
    <w:rsid w:val="00916513"/>
    <w:rsid w:val="009166FC"/>
    <w:rsid w:val="00917605"/>
    <w:rsid w:val="009203BB"/>
    <w:rsid w:val="00921318"/>
    <w:rsid w:val="00921F6D"/>
    <w:rsid w:val="0092268F"/>
    <w:rsid w:val="00922A39"/>
    <w:rsid w:val="00923004"/>
    <w:rsid w:val="00923AAF"/>
    <w:rsid w:val="00923B5C"/>
    <w:rsid w:val="00924D85"/>
    <w:rsid w:val="00926A88"/>
    <w:rsid w:val="009277FD"/>
    <w:rsid w:val="00930FF4"/>
    <w:rsid w:val="0093239E"/>
    <w:rsid w:val="0093240F"/>
    <w:rsid w:val="0093329A"/>
    <w:rsid w:val="009343CC"/>
    <w:rsid w:val="009352A9"/>
    <w:rsid w:val="00935FC0"/>
    <w:rsid w:val="0093662B"/>
    <w:rsid w:val="0094118D"/>
    <w:rsid w:val="009420D1"/>
    <w:rsid w:val="0094219D"/>
    <w:rsid w:val="00942F1B"/>
    <w:rsid w:val="00943004"/>
    <w:rsid w:val="009450E3"/>
    <w:rsid w:val="00945335"/>
    <w:rsid w:val="0094684A"/>
    <w:rsid w:val="00946CB6"/>
    <w:rsid w:val="00947D92"/>
    <w:rsid w:val="009503B4"/>
    <w:rsid w:val="00950F66"/>
    <w:rsid w:val="00951287"/>
    <w:rsid w:val="00951423"/>
    <w:rsid w:val="009520BB"/>
    <w:rsid w:val="009528CC"/>
    <w:rsid w:val="009530BC"/>
    <w:rsid w:val="009531D8"/>
    <w:rsid w:val="00953831"/>
    <w:rsid w:val="009540F8"/>
    <w:rsid w:val="00954102"/>
    <w:rsid w:val="00954416"/>
    <w:rsid w:val="0095453C"/>
    <w:rsid w:val="00955351"/>
    <w:rsid w:val="009554B0"/>
    <w:rsid w:val="00955744"/>
    <w:rsid w:val="00960360"/>
    <w:rsid w:val="0096056A"/>
    <w:rsid w:val="009608E4"/>
    <w:rsid w:val="00961ACC"/>
    <w:rsid w:val="00962C9C"/>
    <w:rsid w:val="00962DA6"/>
    <w:rsid w:val="00962FE8"/>
    <w:rsid w:val="009644A2"/>
    <w:rsid w:val="0096507D"/>
    <w:rsid w:val="00966333"/>
    <w:rsid w:val="0096686E"/>
    <w:rsid w:val="00967BD8"/>
    <w:rsid w:val="00970763"/>
    <w:rsid w:val="00970BBE"/>
    <w:rsid w:val="00970D68"/>
    <w:rsid w:val="00970E5C"/>
    <w:rsid w:val="009712B9"/>
    <w:rsid w:val="009714FD"/>
    <w:rsid w:val="009719FD"/>
    <w:rsid w:val="00971E20"/>
    <w:rsid w:val="0097347D"/>
    <w:rsid w:val="009745F3"/>
    <w:rsid w:val="00974BF5"/>
    <w:rsid w:val="00975C12"/>
    <w:rsid w:val="00976962"/>
    <w:rsid w:val="00976AB0"/>
    <w:rsid w:val="0097709D"/>
    <w:rsid w:val="00977431"/>
    <w:rsid w:val="00981C5A"/>
    <w:rsid w:val="0098459F"/>
    <w:rsid w:val="0098589B"/>
    <w:rsid w:val="00986367"/>
    <w:rsid w:val="00986941"/>
    <w:rsid w:val="00986A0A"/>
    <w:rsid w:val="00986C41"/>
    <w:rsid w:val="009872A0"/>
    <w:rsid w:val="00987367"/>
    <w:rsid w:val="00987C4A"/>
    <w:rsid w:val="009901FA"/>
    <w:rsid w:val="009907C9"/>
    <w:rsid w:val="009909C6"/>
    <w:rsid w:val="0099253A"/>
    <w:rsid w:val="009925E9"/>
    <w:rsid w:val="00993BA6"/>
    <w:rsid w:val="00994A84"/>
    <w:rsid w:val="009954C4"/>
    <w:rsid w:val="00996EEA"/>
    <w:rsid w:val="00997094"/>
    <w:rsid w:val="00997C9D"/>
    <w:rsid w:val="009A0CFB"/>
    <w:rsid w:val="009A1C8B"/>
    <w:rsid w:val="009A2E58"/>
    <w:rsid w:val="009A31AF"/>
    <w:rsid w:val="009A3D2B"/>
    <w:rsid w:val="009A5746"/>
    <w:rsid w:val="009A69B8"/>
    <w:rsid w:val="009A7238"/>
    <w:rsid w:val="009A77B2"/>
    <w:rsid w:val="009B037C"/>
    <w:rsid w:val="009B20E1"/>
    <w:rsid w:val="009B2867"/>
    <w:rsid w:val="009B42ED"/>
    <w:rsid w:val="009B4EEF"/>
    <w:rsid w:val="009B57AE"/>
    <w:rsid w:val="009B6053"/>
    <w:rsid w:val="009B6B96"/>
    <w:rsid w:val="009B7305"/>
    <w:rsid w:val="009B7323"/>
    <w:rsid w:val="009C0BFC"/>
    <w:rsid w:val="009C277E"/>
    <w:rsid w:val="009C5277"/>
    <w:rsid w:val="009C5B00"/>
    <w:rsid w:val="009C6826"/>
    <w:rsid w:val="009D2A71"/>
    <w:rsid w:val="009D2B90"/>
    <w:rsid w:val="009D5EA6"/>
    <w:rsid w:val="009D6115"/>
    <w:rsid w:val="009D6BCC"/>
    <w:rsid w:val="009D7F61"/>
    <w:rsid w:val="009E01C3"/>
    <w:rsid w:val="009E0BB1"/>
    <w:rsid w:val="009E2EF3"/>
    <w:rsid w:val="009E39E9"/>
    <w:rsid w:val="009E3F19"/>
    <w:rsid w:val="009E4FBB"/>
    <w:rsid w:val="009E62DE"/>
    <w:rsid w:val="009E6D35"/>
    <w:rsid w:val="009E6E89"/>
    <w:rsid w:val="009E7486"/>
    <w:rsid w:val="009E7F8B"/>
    <w:rsid w:val="009F1C36"/>
    <w:rsid w:val="009F1E6A"/>
    <w:rsid w:val="009F2786"/>
    <w:rsid w:val="009F2DF9"/>
    <w:rsid w:val="009F3CD1"/>
    <w:rsid w:val="009F4932"/>
    <w:rsid w:val="009F603D"/>
    <w:rsid w:val="009F76CB"/>
    <w:rsid w:val="00A0034C"/>
    <w:rsid w:val="00A00A36"/>
    <w:rsid w:val="00A01A12"/>
    <w:rsid w:val="00A01BCC"/>
    <w:rsid w:val="00A0256C"/>
    <w:rsid w:val="00A03076"/>
    <w:rsid w:val="00A04485"/>
    <w:rsid w:val="00A04772"/>
    <w:rsid w:val="00A04B0D"/>
    <w:rsid w:val="00A05441"/>
    <w:rsid w:val="00A071DF"/>
    <w:rsid w:val="00A10F36"/>
    <w:rsid w:val="00A11AAB"/>
    <w:rsid w:val="00A13269"/>
    <w:rsid w:val="00A15729"/>
    <w:rsid w:val="00A167A4"/>
    <w:rsid w:val="00A16D6F"/>
    <w:rsid w:val="00A16DA9"/>
    <w:rsid w:val="00A17229"/>
    <w:rsid w:val="00A1795C"/>
    <w:rsid w:val="00A20313"/>
    <w:rsid w:val="00A20657"/>
    <w:rsid w:val="00A2089E"/>
    <w:rsid w:val="00A20F72"/>
    <w:rsid w:val="00A21050"/>
    <w:rsid w:val="00A21BD2"/>
    <w:rsid w:val="00A2221D"/>
    <w:rsid w:val="00A22BBC"/>
    <w:rsid w:val="00A22FBA"/>
    <w:rsid w:val="00A24B67"/>
    <w:rsid w:val="00A24BF8"/>
    <w:rsid w:val="00A268F2"/>
    <w:rsid w:val="00A27F86"/>
    <w:rsid w:val="00A30207"/>
    <w:rsid w:val="00A30532"/>
    <w:rsid w:val="00A30C76"/>
    <w:rsid w:val="00A312B7"/>
    <w:rsid w:val="00A31C8B"/>
    <w:rsid w:val="00A325F1"/>
    <w:rsid w:val="00A32717"/>
    <w:rsid w:val="00A329AD"/>
    <w:rsid w:val="00A32F5F"/>
    <w:rsid w:val="00A33D1D"/>
    <w:rsid w:val="00A343F1"/>
    <w:rsid w:val="00A34544"/>
    <w:rsid w:val="00A34BC2"/>
    <w:rsid w:val="00A35A99"/>
    <w:rsid w:val="00A36734"/>
    <w:rsid w:val="00A372B1"/>
    <w:rsid w:val="00A40324"/>
    <w:rsid w:val="00A41B1B"/>
    <w:rsid w:val="00A4320E"/>
    <w:rsid w:val="00A439DF"/>
    <w:rsid w:val="00A4486E"/>
    <w:rsid w:val="00A4558A"/>
    <w:rsid w:val="00A50652"/>
    <w:rsid w:val="00A50D71"/>
    <w:rsid w:val="00A523B8"/>
    <w:rsid w:val="00A52829"/>
    <w:rsid w:val="00A52F4A"/>
    <w:rsid w:val="00A531A1"/>
    <w:rsid w:val="00A533CC"/>
    <w:rsid w:val="00A5449F"/>
    <w:rsid w:val="00A54559"/>
    <w:rsid w:val="00A546B0"/>
    <w:rsid w:val="00A5470E"/>
    <w:rsid w:val="00A5585C"/>
    <w:rsid w:val="00A563A2"/>
    <w:rsid w:val="00A5644E"/>
    <w:rsid w:val="00A56602"/>
    <w:rsid w:val="00A56A05"/>
    <w:rsid w:val="00A60837"/>
    <w:rsid w:val="00A609F4"/>
    <w:rsid w:val="00A61411"/>
    <w:rsid w:val="00A6222E"/>
    <w:rsid w:val="00A624FD"/>
    <w:rsid w:val="00A62D4C"/>
    <w:rsid w:val="00A63CBD"/>
    <w:rsid w:val="00A666E1"/>
    <w:rsid w:val="00A67921"/>
    <w:rsid w:val="00A67D0B"/>
    <w:rsid w:val="00A7081F"/>
    <w:rsid w:val="00A72283"/>
    <w:rsid w:val="00A722F2"/>
    <w:rsid w:val="00A72C29"/>
    <w:rsid w:val="00A7493A"/>
    <w:rsid w:val="00A75F81"/>
    <w:rsid w:val="00A765A6"/>
    <w:rsid w:val="00A77369"/>
    <w:rsid w:val="00A80268"/>
    <w:rsid w:val="00A806AB"/>
    <w:rsid w:val="00A80A2C"/>
    <w:rsid w:val="00A80D3B"/>
    <w:rsid w:val="00A81E00"/>
    <w:rsid w:val="00A826BB"/>
    <w:rsid w:val="00A8319D"/>
    <w:rsid w:val="00A84DFD"/>
    <w:rsid w:val="00A85034"/>
    <w:rsid w:val="00A851C4"/>
    <w:rsid w:val="00A865F7"/>
    <w:rsid w:val="00A908B8"/>
    <w:rsid w:val="00A91697"/>
    <w:rsid w:val="00A9239A"/>
    <w:rsid w:val="00A93EA0"/>
    <w:rsid w:val="00A942C4"/>
    <w:rsid w:val="00A944A8"/>
    <w:rsid w:val="00A94DA7"/>
    <w:rsid w:val="00A94DD9"/>
    <w:rsid w:val="00A94DFA"/>
    <w:rsid w:val="00A9677F"/>
    <w:rsid w:val="00A96F54"/>
    <w:rsid w:val="00A970CA"/>
    <w:rsid w:val="00A97342"/>
    <w:rsid w:val="00AA08B8"/>
    <w:rsid w:val="00AA09E9"/>
    <w:rsid w:val="00AA107C"/>
    <w:rsid w:val="00AA13C6"/>
    <w:rsid w:val="00AA1DB4"/>
    <w:rsid w:val="00AA1F6C"/>
    <w:rsid w:val="00AA2C6B"/>
    <w:rsid w:val="00AB0F7D"/>
    <w:rsid w:val="00AB15C4"/>
    <w:rsid w:val="00AB17E0"/>
    <w:rsid w:val="00AB2544"/>
    <w:rsid w:val="00AB3787"/>
    <w:rsid w:val="00AB4DE3"/>
    <w:rsid w:val="00AB5B4C"/>
    <w:rsid w:val="00AC0197"/>
    <w:rsid w:val="00AC1666"/>
    <w:rsid w:val="00AC1A79"/>
    <w:rsid w:val="00AC35F4"/>
    <w:rsid w:val="00AC3EE9"/>
    <w:rsid w:val="00AC4006"/>
    <w:rsid w:val="00AC4128"/>
    <w:rsid w:val="00AC4AAA"/>
    <w:rsid w:val="00AC575A"/>
    <w:rsid w:val="00AC581E"/>
    <w:rsid w:val="00AC59A3"/>
    <w:rsid w:val="00AC62EF"/>
    <w:rsid w:val="00AC6510"/>
    <w:rsid w:val="00AC67C2"/>
    <w:rsid w:val="00AD05BD"/>
    <w:rsid w:val="00AD0A93"/>
    <w:rsid w:val="00AD0D3D"/>
    <w:rsid w:val="00AD11E0"/>
    <w:rsid w:val="00AD1773"/>
    <w:rsid w:val="00AD1934"/>
    <w:rsid w:val="00AD3F3C"/>
    <w:rsid w:val="00AD5D5E"/>
    <w:rsid w:val="00AD6F3B"/>
    <w:rsid w:val="00AD7072"/>
    <w:rsid w:val="00AD79F0"/>
    <w:rsid w:val="00AE0740"/>
    <w:rsid w:val="00AE0AB3"/>
    <w:rsid w:val="00AE0F9A"/>
    <w:rsid w:val="00AE18B2"/>
    <w:rsid w:val="00AE1E91"/>
    <w:rsid w:val="00AE2D79"/>
    <w:rsid w:val="00AE33BD"/>
    <w:rsid w:val="00AE41EF"/>
    <w:rsid w:val="00AE4A71"/>
    <w:rsid w:val="00AE4B72"/>
    <w:rsid w:val="00AE4C2D"/>
    <w:rsid w:val="00AE51C1"/>
    <w:rsid w:val="00AE6731"/>
    <w:rsid w:val="00AE780E"/>
    <w:rsid w:val="00AE7EA7"/>
    <w:rsid w:val="00AF0184"/>
    <w:rsid w:val="00AF0529"/>
    <w:rsid w:val="00AF0BD8"/>
    <w:rsid w:val="00AF1057"/>
    <w:rsid w:val="00AF12A6"/>
    <w:rsid w:val="00AF2485"/>
    <w:rsid w:val="00AF24EC"/>
    <w:rsid w:val="00AF2B96"/>
    <w:rsid w:val="00AF3A4A"/>
    <w:rsid w:val="00AF3D7E"/>
    <w:rsid w:val="00AF3F88"/>
    <w:rsid w:val="00AF4A5D"/>
    <w:rsid w:val="00AF4AFA"/>
    <w:rsid w:val="00AF5158"/>
    <w:rsid w:val="00AF542B"/>
    <w:rsid w:val="00AF7536"/>
    <w:rsid w:val="00AF7C26"/>
    <w:rsid w:val="00B013E0"/>
    <w:rsid w:val="00B03524"/>
    <w:rsid w:val="00B04C2D"/>
    <w:rsid w:val="00B04C8D"/>
    <w:rsid w:val="00B064BD"/>
    <w:rsid w:val="00B070EC"/>
    <w:rsid w:val="00B07E75"/>
    <w:rsid w:val="00B10D7F"/>
    <w:rsid w:val="00B118DB"/>
    <w:rsid w:val="00B131B1"/>
    <w:rsid w:val="00B135A1"/>
    <w:rsid w:val="00B1371D"/>
    <w:rsid w:val="00B156B4"/>
    <w:rsid w:val="00B15F7A"/>
    <w:rsid w:val="00B16A28"/>
    <w:rsid w:val="00B172F7"/>
    <w:rsid w:val="00B17521"/>
    <w:rsid w:val="00B20A61"/>
    <w:rsid w:val="00B219F9"/>
    <w:rsid w:val="00B21F40"/>
    <w:rsid w:val="00B23CB1"/>
    <w:rsid w:val="00B23EE6"/>
    <w:rsid w:val="00B24028"/>
    <w:rsid w:val="00B2446D"/>
    <w:rsid w:val="00B25005"/>
    <w:rsid w:val="00B25AA7"/>
    <w:rsid w:val="00B25D42"/>
    <w:rsid w:val="00B273FC"/>
    <w:rsid w:val="00B275B5"/>
    <w:rsid w:val="00B30167"/>
    <w:rsid w:val="00B31503"/>
    <w:rsid w:val="00B32472"/>
    <w:rsid w:val="00B325DE"/>
    <w:rsid w:val="00B33066"/>
    <w:rsid w:val="00B34CB3"/>
    <w:rsid w:val="00B35773"/>
    <w:rsid w:val="00B35C5B"/>
    <w:rsid w:val="00B35D56"/>
    <w:rsid w:val="00B37B53"/>
    <w:rsid w:val="00B37DE3"/>
    <w:rsid w:val="00B40271"/>
    <w:rsid w:val="00B407F2"/>
    <w:rsid w:val="00B413EC"/>
    <w:rsid w:val="00B41AC9"/>
    <w:rsid w:val="00B4204F"/>
    <w:rsid w:val="00B42E4E"/>
    <w:rsid w:val="00B42EF6"/>
    <w:rsid w:val="00B435AB"/>
    <w:rsid w:val="00B44527"/>
    <w:rsid w:val="00B45DC9"/>
    <w:rsid w:val="00B46B16"/>
    <w:rsid w:val="00B46CA0"/>
    <w:rsid w:val="00B46F32"/>
    <w:rsid w:val="00B471B1"/>
    <w:rsid w:val="00B47F16"/>
    <w:rsid w:val="00B50450"/>
    <w:rsid w:val="00B50517"/>
    <w:rsid w:val="00B5062C"/>
    <w:rsid w:val="00B50E25"/>
    <w:rsid w:val="00B52EEF"/>
    <w:rsid w:val="00B538CC"/>
    <w:rsid w:val="00B54015"/>
    <w:rsid w:val="00B5417D"/>
    <w:rsid w:val="00B54950"/>
    <w:rsid w:val="00B54F94"/>
    <w:rsid w:val="00B552F5"/>
    <w:rsid w:val="00B559E0"/>
    <w:rsid w:val="00B561FB"/>
    <w:rsid w:val="00B56385"/>
    <w:rsid w:val="00B56628"/>
    <w:rsid w:val="00B57855"/>
    <w:rsid w:val="00B60AFE"/>
    <w:rsid w:val="00B61183"/>
    <w:rsid w:val="00B616E8"/>
    <w:rsid w:val="00B6233E"/>
    <w:rsid w:val="00B62AD6"/>
    <w:rsid w:val="00B62BE6"/>
    <w:rsid w:val="00B6349B"/>
    <w:rsid w:val="00B634B2"/>
    <w:rsid w:val="00B634D8"/>
    <w:rsid w:val="00B6438F"/>
    <w:rsid w:val="00B64A87"/>
    <w:rsid w:val="00B651E1"/>
    <w:rsid w:val="00B65C8D"/>
    <w:rsid w:val="00B668F1"/>
    <w:rsid w:val="00B66A0E"/>
    <w:rsid w:val="00B673B3"/>
    <w:rsid w:val="00B70EF2"/>
    <w:rsid w:val="00B7143A"/>
    <w:rsid w:val="00B716DB"/>
    <w:rsid w:val="00B7260F"/>
    <w:rsid w:val="00B72A9D"/>
    <w:rsid w:val="00B72D8A"/>
    <w:rsid w:val="00B73196"/>
    <w:rsid w:val="00B75146"/>
    <w:rsid w:val="00B7554C"/>
    <w:rsid w:val="00B760BF"/>
    <w:rsid w:val="00B762D9"/>
    <w:rsid w:val="00B76B30"/>
    <w:rsid w:val="00B76E9A"/>
    <w:rsid w:val="00B772C4"/>
    <w:rsid w:val="00B77C33"/>
    <w:rsid w:val="00B80D47"/>
    <w:rsid w:val="00B8238D"/>
    <w:rsid w:val="00B824D8"/>
    <w:rsid w:val="00B82752"/>
    <w:rsid w:val="00B83729"/>
    <w:rsid w:val="00B838AF"/>
    <w:rsid w:val="00B867C8"/>
    <w:rsid w:val="00B86E59"/>
    <w:rsid w:val="00B872EC"/>
    <w:rsid w:val="00B874E7"/>
    <w:rsid w:val="00B878B1"/>
    <w:rsid w:val="00B90536"/>
    <w:rsid w:val="00B9088C"/>
    <w:rsid w:val="00B9155E"/>
    <w:rsid w:val="00B92B38"/>
    <w:rsid w:val="00B953C6"/>
    <w:rsid w:val="00B9557D"/>
    <w:rsid w:val="00B95F01"/>
    <w:rsid w:val="00B95F9E"/>
    <w:rsid w:val="00B9606F"/>
    <w:rsid w:val="00B961DD"/>
    <w:rsid w:val="00B97A0F"/>
    <w:rsid w:val="00BA0429"/>
    <w:rsid w:val="00BA0769"/>
    <w:rsid w:val="00BA0A88"/>
    <w:rsid w:val="00BA0F95"/>
    <w:rsid w:val="00BA129E"/>
    <w:rsid w:val="00BA1375"/>
    <w:rsid w:val="00BA1726"/>
    <w:rsid w:val="00BA2266"/>
    <w:rsid w:val="00BA3522"/>
    <w:rsid w:val="00BA35CD"/>
    <w:rsid w:val="00BA39B0"/>
    <w:rsid w:val="00BA45AF"/>
    <w:rsid w:val="00BA58C7"/>
    <w:rsid w:val="00BA6689"/>
    <w:rsid w:val="00BA7AFB"/>
    <w:rsid w:val="00BB0E86"/>
    <w:rsid w:val="00BB1A5D"/>
    <w:rsid w:val="00BB1B8B"/>
    <w:rsid w:val="00BB1E41"/>
    <w:rsid w:val="00BB219F"/>
    <w:rsid w:val="00BB23D5"/>
    <w:rsid w:val="00BB2564"/>
    <w:rsid w:val="00BB31AB"/>
    <w:rsid w:val="00BB338E"/>
    <w:rsid w:val="00BB3881"/>
    <w:rsid w:val="00BB38E3"/>
    <w:rsid w:val="00BB4532"/>
    <w:rsid w:val="00BB5C4B"/>
    <w:rsid w:val="00BB70C5"/>
    <w:rsid w:val="00BB7BC2"/>
    <w:rsid w:val="00BC0F07"/>
    <w:rsid w:val="00BC1270"/>
    <w:rsid w:val="00BC13C6"/>
    <w:rsid w:val="00BC1FEF"/>
    <w:rsid w:val="00BC2012"/>
    <w:rsid w:val="00BC21FF"/>
    <w:rsid w:val="00BC24C0"/>
    <w:rsid w:val="00BC276A"/>
    <w:rsid w:val="00BC2A3B"/>
    <w:rsid w:val="00BC2C3E"/>
    <w:rsid w:val="00BC2D19"/>
    <w:rsid w:val="00BC2DD5"/>
    <w:rsid w:val="00BC2FB5"/>
    <w:rsid w:val="00BC321A"/>
    <w:rsid w:val="00BC363E"/>
    <w:rsid w:val="00BC3AA6"/>
    <w:rsid w:val="00BC3BBB"/>
    <w:rsid w:val="00BC46F0"/>
    <w:rsid w:val="00BC4B07"/>
    <w:rsid w:val="00BC522F"/>
    <w:rsid w:val="00BC6B86"/>
    <w:rsid w:val="00BC737E"/>
    <w:rsid w:val="00BC7FC7"/>
    <w:rsid w:val="00BD0777"/>
    <w:rsid w:val="00BD08EA"/>
    <w:rsid w:val="00BD0920"/>
    <w:rsid w:val="00BD0DB8"/>
    <w:rsid w:val="00BD20DD"/>
    <w:rsid w:val="00BD24FC"/>
    <w:rsid w:val="00BD2550"/>
    <w:rsid w:val="00BD2EAA"/>
    <w:rsid w:val="00BD30BA"/>
    <w:rsid w:val="00BD382A"/>
    <w:rsid w:val="00BD4691"/>
    <w:rsid w:val="00BD4EB6"/>
    <w:rsid w:val="00BD6038"/>
    <w:rsid w:val="00BD65B8"/>
    <w:rsid w:val="00BD6C18"/>
    <w:rsid w:val="00BD798F"/>
    <w:rsid w:val="00BD7A47"/>
    <w:rsid w:val="00BE232D"/>
    <w:rsid w:val="00BE247E"/>
    <w:rsid w:val="00BE2CF7"/>
    <w:rsid w:val="00BE330A"/>
    <w:rsid w:val="00BE3507"/>
    <w:rsid w:val="00BE442E"/>
    <w:rsid w:val="00BE491D"/>
    <w:rsid w:val="00BE55AD"/>
    <w:rsid w:val="00BE5C72"/>
    <w:rsid w:val="00BE5E0F"/>
    <w:rsid w:val="00BE5FEF"/>
    <w:rsid w:val="00BE6840"/>
    <w:rsid w:val="00BF03BF"/>
    <w:rsid w:val="00BF082C"/>
    <w:rsid w:val="00BF1AD4"/>
    <w:rsid w:val="00BF1F97"/>
    <w:rsid w:val="00BF5641"/>
    <w:rsid w:val="00BF57AC"/>
    <w:rsid w:val="00BF6132"/>
    <w:rsid w:val="00BF625E"/>
    <w:rsid w:val="00C004B1"/>
    <w:rsid w:val="00C008EE"/>
    <w:rsid w:val="00C013D4"/>
    <w:rsid w:val="00C01682"/>
    <w:rsid w:val="00C016AD"/>
    <w:rsid w:val="00C01C3F"/>
    <w:rsid w:val="00C02882"/>
    <w:rsid w:val="00C0414F"/>
    <w:rsid w:val="00C0467E"/>
    <w:rsid w:val="00C059E9"/>
    <w:rsid w:val="00C0625A"/>
    <w:rsid w:val="00C1010A"/>
    <w:rsid w:val="00C1091C"/>
    <w:rsid w:val="00C10B56"/>
    <w:rsid w:val="00C10B64"/>
    <w:rsid w:val="00C1134D"/>
    <w:rsid w:val="00C1174F"/>
    <w:rsid w:val="00C12608"/>
    <w:rsid w:val="00C1351B"/>
    <w:rsid w:val="00C13679"/>
    <w:rsid w:val="00C14152"/>
    <w:rsid w:val="00C14248"/>
    <w:rsid w:val="00C14452"/>
    <w:rsid w:val="00C14E57"/>
    <w:rsid w:val="00C153A0"/>
    <w:rsid w:val="00C1619F"/>
    <w:rsid w:val="00C165F1"/>
    <w:rsid w:val="00C16651"/>
    <w:rsid w:val="00C20378"/>
    <w:rsid w:val="00C20770"/>
    <w:rsid w:val="00C259F9"/>
    <w:rsid w:val="00C25FED"/>
    <w:rsid w:val="00C300D8"/>
    <w:rsid w:val="00C30563"/>
    <w:rsid w:val="00C306DE"/>
    <w:rsid w:val="00C31B3E"/>
    <w:rsid w:val="00C331EE"/>
    <w:rsid w:val="00C349A7"/>
    <w:rsid w:val="00C35609"/>
    <w:rsid w:val="00C35B2C"/>
    <w:rsid w:val="00C3620A"/>
    <w:rsid w:val="00C37498"/>
    <w:rsid w:val="00C37CF5"/>
    <w:rsid w:val="00C411B6"/>
    <w:rsid w:val="00C41855"/>
    <w:rsid w:val="00C41A3E"/>
    <w:rsid w:val="00C4249B"/>
    <w:rsid w:val="00C42771"/>
    <w:rsid w:val="00C427FC"/>
    <w:rsid w:val="00C42C46"/>
    <w:rsid w:val="00C42D14"/>
    <w:rsid w:val="00C42F17"/>
    <w:rsid w:val="00C4306F"/>
    <w:rsid w:val="00C43532"/>
    <w:rsid w:val="00C43CD3"/>
    <w:rsid w:val="00C44368"/>
    <w:rsid w:val="00C4440D"/>
    <w:rsid w:val="00C44DE8"/>
    <w:rsid w:val="00C45D19"/>
    <w:rsid w:val="00C45D67"/>
    <w:rsid w:val="00C4718E"/>
    <w:rsid w:val="00C503EB"/>
    <w:rsid w:val="00C50700"/>
    <w:rsid w:val="00C50BED"/>
    <w:rsid w:val="00C50E83"/>
    <w:rsid w:val="00C50ECB"/>
    <w:rsid w:val="00C51031"/>
    <w:rsid w:val="00C51DA5"/>
    <w:rsid w:val="00C52773"/>
    <w:rsid w:val="00C52FB4"/>
    <w:rsid w:val="00C549F7"/>
    <w:rsid w:val="00C54A86"/>
    <w:rsid w:val="00C55534"/>
    <w:rsid w:val="00C55C52"/>
    <w:rsid w:val="00C55C67"/>
    <w:rsid w:val="00C56D9F"/>
    <w:rsid w:val="00C57E44"/>
    <w:rsid w:val="00C6162D"/>
    <w:rsid w:val="00C61782"/>
    <w:rsid w:val="00C6325C"/>
    <w:rsid w:val="00C63C6F"/>
    <w:rsid w:val="00C643DC"/>
    <w:rsid w:val="00C645F1"/>
    <w:rsid w:val="00C66E9F"/>
    <w:rsid w:val="00C674B1"/>
    <w:rsid w:val="00C674DA"/>
    <w:rsid w:val="00C6782E"/>
    <w:rsid w:val="00C70051"/>
    <w:rsid w:val="00C70C6B"/>
    <w:rsid w:val="00C71AF1"/>
    <w:rsid w:val="00C7277D"/>
    <w:rsid w:val="00C72898"/>
    <w:rsid w:val="00C730C0"/>
    <w:rsid w:val="00C73255"/>
    <w:rsid w:val="00C73914"/>
    <w:rsid w:val="00C73CEA"/>
    <w:rsid w:val="00C7431D"/>
    <w:rsid w:val="00C745E1"/>
    <w:rsid w:val="00C746C8"/>
    <w:rsid w:val="00C75500"/>
    <w:rsid w:val="00C7647A"/>
    <w:rsid w:val="00C77C10"/>
    <w:rsid w:val="00C80124"/>
    <w:rsid w:val="00C80C3D"/>
    <w:rsid w:val="00C80C90"/>
    <w:rsid w:val="00C81020"/>
    <w:rsid w:val="00C82311"/>
    <w:rsid w:val="00C82FED"/>
    <w:rsid w:val="00C8308A"/>
    <w:rsid w:val="00C83CFF"/>
    <w:rsid w:val="00C83F81"/>
    <w:rsid w:val="00C84912"/>
    <w:rsid w:val="00C87AD4"/>
    <w:rsid w:val="00C87F03"/>
    <w:rsid w:val="00C903BE"/>
    <w:rsid w:val="00C90700"/>
    <w:rsid w:val="00C91D1D"/>
    <w:rsid w:val="00C932C6"/>
    <w:rsid w:val="00C93EA0"/>
    <w:rsid w:val="00C93EEB"/>
    <w:rsid w:val="00C94095"/>
    <w:rsid w:val="00C95442"/>
    <w:rsid w:val="00C9647F"/>
    <w:rsid w:val="00C964AE"/>
    <w:rsid w:val="00C97246"/>
    <w:rsid w:val="00C97793"/>
    <w:rsid w:val="00C97CF4"/>
    <w:rsid w:val="00C97D37"/>
    <w:rsid w:val="00CA2ADD"/>
    <w:rsid w:val="00CA39D8"/>
    <w:rsid w:val="00CA3A6A"/>
    <w:rsid w:val="00CA4EA7"/>
    <w:rsid w:val="00CA53B6"/>
    <w:rsid w:val="00CA5CC0"/>
    <w:rsid w:val="00CA6405"/>
    <w:rsid w:val="00CA7890"/>
    <w:rsid w:val="00CA7B80"/>
    <w:rsid w:val="00CB088D"/>
    <w:rsid w:val="00CB0AF5"/>
    <w:rsid w:val="00CB1291"/>
    <w:rsid w:val="00CB19FA"/>
    <w:rsid w:val="00CB2A48"/>
    <w:rsid w:val="00CB2DB8"/>
    <w:rsid w:val="00CB312F"/>
    <w:rsid w:val="00CB39FB"/>
    <w:rsid w:val="00CB3B54"/>
    <w:rsid w:val="00CB3D21"/>
    <w:rsid w:val="00CB4B7E"/>
    <w:rsid w:val="00CB5E51"/>
    <w:rsid w:val="00CB7D14"/>
    <w:rsid w:val="00CC03E9"/>
    <w:rsid w:val="00CC0426"/>
    <w:rsid w:val="00CC0874"/>
    <w:rsid w:val="00CC0ABE"/>
    <w:rsid w:val="00CC0E60"/>
    <w:rsid w:val="00CC169F"/>
    <w:rsid w:val="00CC256A"/>
    <w:rsid w:val="00CC52CC"/>
    <w:rsid w:val="00CC6090"/>
    <w:rsid w:val="00CC6BEE"/>
    <w:rsid w:val="00CC6E78"/>
    <w:rsid w:val="00CC7970"/>
    <w:rsid w:val="00CC7972"/>
    <w:rsid w:val="00CD067F"/>
    <w:rsid w:val="00CD12E7"/>
    <w:rsid w:val="00CD147E"/>
    <w:rsid w:val="00CD2619"/>
    <w:rsid w:val="00CD2AC2"/>
    <w:rsid w:val="00CD38F6"/>
    <w:rsid w:val="00CD3E71"/>
    <w:rsid w:val="00CD4FA9"/>
    <w:rsid w:val="00CD4FF7"/>
    <w:rsid w:val="00CD5238"/>
    <w:rsid w:val="00CD72E6"/>
    <w:rsid w:val="00CD75DD"/>
    <w:rsid w:val="00CD7C3E"/>
    <w:rsid w:val="00CE04F8"/>
    <w:rsid w:val="00CE101A"/>
    <w:rsid w:val="00CE22A8"/>
    <w:rsid w:val="00CE4063"/>
    <w:rsid w:val="00CE473F"/>
    <w:rsid w:val="00CE48D0"/>
    <w:rsid w:val="00CE4987"/>
    <w:rsid w:val="00CE53AF"/>
    <w:rsid w:val="00CE680C"/>
    <w:rsid w:val="00CF066B"/>
    <w:rsid w:val="00CF0F7E"/>
    <w:rsid w:val="00CF1BB6"/>
    <w:rsid w:val="00CF2464"/>
    <w:rsid w:val="00CF4334"/>
    <w:rsid w:val="00CF4A7A"/>
    <w:rsid w:val="00CF4B7F"/>
    <w:rsid w:val="00CF631D"/>
    <w:rsid w:val="00CF66F8"/>
    <w:rsid w:val="00CF6B52"/>
    <w:rsid w:val="00D00228"/>
    <w:rsid w:val="00D005A1"/>
    <w:rsid w:val="00D01BD2"/>
    <w:rsid w:val="00D02757"/>
    <w:rsid w:val="00D0291F"/>
    <w:rsid w:val="00D03F0A"/>
    <w:rsid w:val="00D06747"/>
    <w:rsid w:val="00D0695C"/>
    <w:rsid w:val="00D07304"/>
    <w:rsid w:val="00D10269"/>
    <w:rsid w:val="00D107FA"/>
    <w:rsid w:val="00D127EC"/>
    <w:rsid w:val="00D13237"/>
    <w:rsid w:val="00D14796"/>
    <w:rsid w:val="00D1488A"/>
    <w:rsid w:val="00D14D16"/>
    <w:rsid w:val="00D14F74"/>
    <w:rsid w:val="00D15817"/>
    <w:rsid w:val="00D16A02"/>
    <w:rsid w:val="00D16CDE"/>
    <w:rsid w:val="00D17EB2"/>
    <w:rsid w:val="00D213C1"/>
    <w:rsid w:val="00D21798"/>
    <w:rsid w:val="00D21C7E"/>
    <w:rsid w:val="00D222E4"/>
    <w:rsid w:val="00D22B0B"/>
    <w:rsid w:val="00D240A6"/>
    <w:rsid w:val="00D243FF"/>
    <w:rsid w:val="00D24572"/>
    <w:rsid w:val="00D2683D"/>
    <w:rsid w:val="00D26B19"/>
    <w:rsid w:val="00D26C73"/>
    <w:rsid w:val="00D27C93"/>
    <w:rsid w:val="00D306AC"/>
    <w:rsid w:val="00D30B5C"/>
    <w:rsid w:val="00D30BF9"/>
    <w:rsid w:val="00D30EAB"/>
    <w:rsid w:val="00D31522"/>
    <w:rsid w:val="00D32A95"/>
    <w:rsid w:val="00D337D5"/>
    <w:rsid w:val="00D3426C"/>
    <w:rsid w:val="00D347EF"/>
    <w:rsid w:val="00D35B47"/>
    <w:rsid w:val="00D35D7C"/>
    <w:rsid w:val="00D36282"/>
    <w:rsid w:val="00D367F4"/>
    <w:rsid w:val="00D36AE8"/>
    <w:rsid w:val="00D406D9"/>
    <w:rsid w:val="00D411BA"/>
    <w:rsid w:val="00D42A93"/>
    <w:rsid w:val="00D42BDC"/>
    <w:rsid w:val="00D435E2"/>
    <w:rsid w:val="00D4361A"/>
    <w:rsid w:val="00D43627"/>
    <w:rsid w:val="00D43BA1"/>
    <w:rsid w:val="00D43CCF"/>
    <w:rsid w:val="00D44110"/>
    <w:rsid w:val="00D455A7"/>
    <w:rsid w:val="00D46CC2"/>
    <w:rsid w:val="00D46F8E"/>
    <w:rsid w:val="00D50A05"/>
    <w:rsid w:val="00D53874"/>
    <w:rsid w:val="00D53986"/>
    <w:rsid w:val="00D54243"/>
    <w:rsid w:val="00D54E19"/>
    <w:rsid w:val="00D54F53"/>
    <w:rsid w:val="00D54FF4"/>
    <w:rsid w:val="00D56DE0"/>
    <w:rsid w:val="00D572A9"/>
    <w:rsid w:val="00D63192"/>
    <w:rsid w:val="00D63776"/>
    <w:rsid w:val="00D6384B"/>
    <w:rsid w:val="00D6452D"/>
    <w:rsid w:val="00D646A7"/>
    <w:rsid w:val="00D64CEC"/>
    <w:rsid w:val="00D663CC"/>
    <w:rsid w:val="00D66938"/>
    <w:rsid w:val="00D671D9"/>
    <w:rsid w:val="00D67B63"/>
    <w:rsid w:val="00D67EC4"/>
    <w:rsid w:val="00D7133D"/>
    <w:rsid w:val="00D7143D"/>
    <w:rsid w:val="00D71FB9"/>
    <w:rsid w:val="00D727F0"/>
    <w:rsid w:val="00D72DE1"/>
    <w:rsid w:val="00D731C9"/>
    <w:rsid w:val="00D7380D"/>
    <w:rsid w:val="00D743B3"/>
    <w:rsid w:val="00D7491F"/>
    <w:rsid w:val="00D74A8B"/>
    <w:rsid w:val="00D766CB"/>
    <w:rsid w:val="00D77B9D"/>
    <w:rsid w:val="00D8150F"/>
    <w:rsid w:val="00D81D51"/>
    <w:rsid w:val="00D833E5"/>
    <w:rsid w:val="00D83953"/>
    <w:rsid w:val="00D83DD7"/>
    <w:rsid w:val="00D83F4E"/>
    <w:rsid w:val="00D84571"/>
    <w:rsid w:val="00D84E8F"/>
    <w:rsid w:val="00D85643"/>
    <w:rsid w:val="00D85A57"/>
    <w:rsid w:val="00D8662C"/>
    <w:rsid w:val="00D86837"/>
    <w:rsid w:val="00D87423"/>
    <w:rsid w:val="00D878FD"/>
    <w:rsid w:val="00D90435"/>
    <w:rsid w:val="00D92073"/>
    <w:rsid w:val="00D92D0A"/>
    <w:rsid w:val="00D9330A"/>
    <w:rsid w:val="00D95115"/>
    <w:rsid w:val="00D95807"/>
    <w:rsid w:val="00D959D2"/>
    <w:rsid w:val="00D96446"/>
    <w:rsid w:val="00D9662D"/>
    <w:rsid w:val="00D96F53"/>
    <w:rsid w:val="00D97439"/>
    <w:rsid w:val="00D976D4"/>
    <w:rsid w:val="00DA05B1"/>
    <w:rsid w:val="00DA0BFF"/>
    <w:rsid w:val="00DA1218"/>
    <w:rsid w:val="00DA12C9"/>
    <w:rsid w:val="00DA2162"/>
    <w:rsid w:val="00DA2BBC"/>
    <w:rsid w:val="00DA4294"/>
    <w:rsid w:val="00DA5103"/>
    <w:rsid w:val="00DA5B18"/>
    <w:rsid w:val="00DA5DD2"/>
    <w:rsid w:val="00DA6694"/>
    <w:rsid w:val="00DA7281"/>
    <w:rsid w:val="00DB0451"/>
    <w:rsid w:val="00DB2A88"/>
    <w:rsid w:val="00DB2FA0"/>
    <w:rsid w:val="00DB324E"/>
    <w:rsid w:val="00DB3807"/>
    <w:rsid w:val="00DB4307"/>
    <w:rsid w:val="00DB5409"/>
    <w:rsid w:val="00DB75F6"/>
    <w:rsid w:val="00DC0434"/>
    <w:rsid w:val="00DC424D"/>
    <w:rsid w:val="00DC444D"/>
    <w:rsid w:val="00DC4BEE"/>
    <w:rsid w:val="00DC564B"/>
    <w:rsid w:val="00DC5A55"/>
    <w:rsid w:val="00DC6C41"/>
    <w:rsid w:val="00DD090F"/>
    <w:rsid w:val="00DD1A4B"/>
    <w:rsid w:val="00DD210E"/>
    <w:rsid w:val="00DD2486"/>
    <w:rsid w:val="00DD3166"/>
    <w:rsid w:val="00DD317F"/>
    <w:rsid w:val="00DD3230"/>
    <w:rsid w:val="00DD34CC"/>
    <w:rsid w:val="00DD421D"/>
    <w:rsid w:val="00DD4994"/>
    <w:rsid w:val="00DD5148"/>
    <w:rsid w:val="00DD5468"/>
    <w:rsid w:val="00DD5576"/>
    <w:rsid w:val="00DD722E"/>
    <w:rsid w:val="00DE033E"/>
    <w:rsid w:val="00DE0372"/>
    <w:rsid w:val="00DE4130"/>
    <w:rsid w:val="00DE4BD8"/>
    <w:rsid w:val="00DE52F0"/>
    <w:rsid w:val="00DE612F"/>
    <w:rsid w:val="00DF0012"/>
    <w:rsid w:val="00DF18E0"/>
    <w:rsid w:val="00DF22FB"/>
    <w:rsid w:val="00DF2EA1"/>
    <w:rsid w:val="00DF305E"/>
    <w:rsid w:val="00DF49FB"/>
    <w:rsid w:val="00DF5AAF"/>
    <w:rsid w:val="00DF6417"/>
    <w:rsid w:val="00DF7450"/>
    <w:rsid w:val="00DF7C25"/>
    <w:rsid w:val="00E0001D"/>
    <w:rsid w:val="00E001AD"/>
    <w:rsid w:val="00E01596"/>
    <w:rsid w:val="00E0169A"/>
    <w:rsid w:val="00E0218D"/>
    <w:rsid w:val="00E044F6"/>
    <w:rsid w:val="00E04DF6"/>
    <w:rsid w:val="00E05314"/>
    <w:rsid w:val="00E06D20"/>
    <w:rsid w:val="00E07F04"/>
    <w:rsid w:val="00E104BC"/>
    <w:rsid w:val="00E11B70"/>
    <w:rsid w:val="00E12972"/>
    <w:rsid w:val="00E14006"/>
    <w:rsid w:val="00E14E70"/>
    <w:rsid w:val="00E14ED0"/>
    <w:rsid w:val="00E14F67"/>
    <w:rsid w:val="00E15ED2"/>
    <w:rsid w:val="00E16F40"/>
    <w:rsid w:val="00E17164"/>
    <w:rsid w:val="00E174A2"/>
    <w:rsid w:val="00E17C1B"/>
    <w:rsid w:val="00E204A5"/>
    <w:rsid w:val="00E20ECF"/>
    <w:rsid w:val="00E2144E"/>
    <w:rsid w:val="00E216A9"/>
    <w:rsid w:val="00E2254D"/>
    <w:rsid w:val="00E236A0"/>
    <w:rsid w:val="00E23AF8"/>
    <w:rsid w:val="00E2431A"/>
    <w:rsid w:val="00E24678"/>
    <w:rsid w:val="00E246A7"/>
    <w:rsid w:val="00E24FAC"/>
    <w:rsid w:val="00E26590"/>
    <w:rsid w:val="00E277EC"/>
    <w:rsid w:val="00E27C1F"/>
    <w:rsid w:val="00E30A1E"/>
    <w:rsid w:val="00E30B32"/>
    <w:rsid w:val="00E3161E"/>
    <w:rsid w:val="00E316BE"/>
    <w:rsid w:val="00E31D90"/>
    <w:rsid w:val="00E33131"/>
    <w:rsid w:val="00E337F9"/>
    <w:rsid w:val="00E344D1"/>
    <w:rsid w:val="00E348D4"/>
    <w:rsid w:val="00E34F9B"/>
    <w:rsid w:val="00E3508D"/>
    <w:rsid w:val="00E351D4"/>
    <w:rsid w:val="00E353D4"/>
    <w:rsid w:val="00E36D0D"/>
    <w:rsid w:val="00E3792A"/>
    <w:rsid w:val="00E4168D"/>
    <w:rsid w:val="00E41B7A"/>
    <w:rsid w:val="00E4282A"/>
    <w:rsid w:val="00E4355B"/>
    <w:rsid w:val="00E4496E"/>
    <w:rsid w:val="00E44AB6"/>
    <w:rsid w:val="00E46842"/>
    <w:rsid w:val="00E46985"/>
    <w:rsid w:val="00E46DCB"/>
    <w:rsid w:val="00E477FA"/>
    <w:rsid w:val="00E47F44"/>
    <w:rsid w:val="00E5126C"/>
    <w:rsid w:val="00E52F4F"/>
    <w:rsid w:val="00E5391E"/>
    <w:rsid w:val="00E53A0B"/>
    <w:rsid w:val="00E53DD9"/>
    <w:rsid w:val="00E54406"/>
    <w:rsid w:val="00E54840"/>
    <w:rsid w:val="00E573F9"/>
    <w:rsid w:val="00E609B7"/>
    <w:rsid w:val="00E611EB"/>
    <w:rsid w:val="00E613E5"/>
    <w:rsid w:val="00E61FA1"/>
    <w:rsid w:val="00E62C17"/>
    <w:rsid w:val="00E632FC"/>
    <w:rsid w:val="00E6492C"/>
    <w:rsid w:val="00E64B4D"/>
    <w:rsid w:val="00E64DAC"/>
    <w:rsid w:val="00E6591C"/>
    <w:rsid w:val="00E6649D"/>
    <w:rsid w:val="00E6674F"/>
    <w:rsid w:val="00E66BF2"/>
    <w:rsid w:val="00E67025"/>
    <w:rsid w:val="00E70691"/>
    <w:rsid w:val="00E70696"/>
    <w:rsid w:val="00E7085F"/>
    <w:rsid w:val="00E70A28"/>
    <w:rsid w:val="00E71874"/>
    <w:rsid w:val="00E72DF6"/>
    <w:rsid w:val="00E73B59"/>
    <w:rsid w:val="00E76175"/>
    <w:rsid w:val="00E806FF"/>
    <w:rsid w:val="00E809D4"/>
    <w:rsid w:val="00E80E70"/>
    <w:rsid w:val="00E81039"/>
    <w:rsid w:val="00E81FF4"/>
    <w:rsid w:val="00E829DC"/>
    <w:rsid w:val="00E83B1D"/>
    <w:rsid w:val="00E83BF4"/>
    <w:rsid w:val="00E8465F"/>
    <w:rsid w:val="00E8470A"/>
    <w:rsid w:val="00E848D9"/>
    <w:rsid w:val="00E84B75"/>
    <w:rsid w:val="00E84F1F"/>
    <w:rsid w:val="00E84F9B"/>
    <w:rsid w:val="00E850F3"/>
    <w:rsid w:val="00E851AD"/>
    <w:rsid w:val="00E85C65"/>
    <w:rsid w:val="00E865E6"/>
    <w:rsid w:val="00E86CD7"/>
    <w:rsid w:val="00E878D9"/>
    <w:rsid w:val="00E904D5"/>
    <w:rsid w:val="00E90A1B"/>
    <w:rsid w:val="00E90B30"/>
    <w:rsid w:val="00E91471"/>
    <w:rsid w:val="00E921C0"/>
    <w:rsid w:val="00E92520"/>
    <w:rsid w:val="00E9281E"/>
    <w:rsid w:val="00E92860"/>
    <w:rsid w:val="00E92AAA"/>
    <w:rsid w:val="00E95B9A"/>
    <w:rsid w:val="00E95C0E"/>
    <w:rsid w:val="00E96339"/>
    <w:rsid w:val="00E96589"/>
    <w:rsid w:val="00E97000"/>
    <w:rsid w:val="00EA0289"/>
    <w:rsid w:val="00EA0B79"/>
    <w:rsid w:val="00EA180D"/>
    <w:rsid w:val="00EA4643"/>
    <w:rsid w:val="00EA491E"/>
    <w:rsid w:val="00EA58E3"/>
    <w:rsid w:val="00EA598B"/>
    <w:rsid w:val="00EA64EF"/>
    <w:rsid w:val="00EA652D"/>
    <w:rsid w:val="00EA71C2"/>
    <w:rsid w:val="00EB0AD3"/>
    <w:rsid w:val="00EB19A7"/>
    <w:rsid w:val="00EB26A2"/>
    <w:rsid w:val="00EB2823"/>
    <w:rsid w:val="00EB2F55"/>
    <w:rsid w:val="00EB32CF"/>
    <w:rsid w:val="00EB5000"/>
    <w:rsid w:val="00EB576A"/>
    <w:rsid w:val="00EB6714"/>
    <w:rsid w:val="00EB68BA"/>
    <w:rsid w:val="00EB6EEE"/>
    <w:rsid w:val="00EB785A"/>
    <w:rsid w:val="00EB7BA9"/>
    <w:rsid w:val="00EC005D"/>
    <w:rsid w:val="00EC0480"/>
    <w:rsid w:val="00EC0B77"/>
    <w:rsid w:val="00EC1256"/>
    <w:rsid w:val="00EC27BE"/>
    <w:rsid w:val="00EC27E6"/>
    <w:rsid w:val="00EC2BEB"/>
    <w:rsid w:val="00EC2C5B"/>
    <w:rsid w:val="00EC30DB"/>
    <w:rsid w:val="00EC47B4"/>
    <w:rsid w:val="00EC4AEA"/>
    <w:rsid w:val="00EC4E58"/>
    <w:rsid w:val="00EC5D9E"/>
    <w:rsid w:val="00EC600B"/>
    <w:rsid w:val="00EC605A"/>
    <w:rsid w:val="00EC69B7"/>
    <w:rsid w:val="00EC6A7C"/>
    <w:rsid w:val="00EC6BBC"/>
    <w:rsid w:val="00EC6D6A"/>
    <w:rsid w:val="00EC7F54"/>
    <w:rsid w:val="00ED1304"/>
    <w:rsid w:val="00ED1311"/>
    <w:rsid w:val="00ED1714"/>
    <w:rsid w:val="00ED21D0"/>
    <w:rsid w:val="00ED2AFB"/>
    <w:rsid w:val="00ED2CD9"/>
    <w:rsid w:val="00ED2FA4"/>
    <w:rsid w:val="00ED41EC"/>
    <w:rsid w:val="00ED4480"/>
    <w:rsid w:val="00ED4F0A"/>
    <w:rsid w:val="00ED6F3A"/>
    <w:rsid w:val="00ED7559"/>
    <w:rsid w:val="00EE033D"/>
    <w:rsid w:val="00EE1E7C"/>
    <w:rsid w:val="00EE1F82"/>
    <w:rsid w:val="00EE259F"/>
    <w:rsid w:val="00EE36E9"/>
    <w:rsid w:val="00EE3D8B"/>
    <w:rsid w:val="00EE5406"/>
    <w:rsid w:val="00EE760B"/>
    <w:rsid w:val="00EF10BD"/>
    <w:rsid w:val="00EF1540"/>
    <w:rsid w:val="00EF1B6C"/>
    <w:rsid w:val="00EF252F"/>
    <w:rsid w:val="00EF2600"/>
    <w:rsid w:val="00EF2C9E"/>
    <w:rsid w:val="00EF3478"/>
    <w:rsid w:val="00EF4475"/>
    <w:rsid w:val="00EF6DB3"/>
    <w:rsid w:val="00EF7069"/>
    <w:rsid w:val="00EF739F"/>
    <w:rsid w:val="00F0046F"/>
    <w:rsid w:val="00F01F8A"/>
    <w:rsid w:val="00F02EBD"/>
    <w:rsid w:val="00F02F42"/>
    <w:rsid w:val="00F03DD8"/>
    <w:rsid w:val="00F03E2E"/>
    <w:rsid w:val="00F04416"/>
    <w:rsid w:val="00F04D18"/>
    <w:rsid w:val="00F052F3"/>
    <w:rsid w:val="00F11A59"/>
    <w:rsid w:val="00F11AA0"/>
    <w:rsid w:val="00F128E3"/>
    <w:rsid w:val="00F13132"/>
    <w:rsid w:val="00F133B8"/>
    <w:rsid w:val="00F15075"/>
    <w:rsid w:val="00F15EFE"/>
    <w:rsid w:val="00F164A9"/>
    <w:rsid w:val="00F16F90"/>
    <w:rsid w:val="00F170D4"/>
    <w:rsid w:val="00F21913"/>
    <w:rsid w:val="00F21CD4"/>
    <w:rsid w:val="00F22489"/>
    <w:rsid w:val="00F23322"/>
    <w:rsid w:val="00F23F3B"/>
    <w:rsid w:val="00F25729"/>
    <w:rsid w:val="00F26397"/>
    <w:rsid w:val="00F27691"/>
    <w:rsid w:val="00F30722"/>
    <w:rsid w:val="00F30CF1"/>
    <w:rsid w:val="00F32847"/>
    <w:rsid w:val="00F33CE7"/>
    <w:rsid w:val="00F33F4A"/>
    <w:rsid w:val="00F34698"/>
    <w:rsid w:val="00F355AC"/>
    <w:rsid w:val="00F36BEC"/>
    <w:rsid w:val="00F3734C"/>
    <w:rsid w:val="00F37BD7"/>
    <w:rsid w:val="00F40079"/>
    <w:rsid w:val="00F40C20"/>
    <w:rsid w:val="00F412BB"/>
    <w:rsid w:val="00F41696"/>
    <w:rsid w:val="00F4169B"/>
    <w:rsid w:val="00F41921"/>
    <w:rsid w:val="00F420C8"/>
    <w:rsid w:val="00F435FE"/>
    <w:rsid w:val="00F44C77"/>
    <w:rsid w:val="00F44D8A"/>
    <w:rsid w:val="00F44E46"/>
    <w:rsid w:val="00F45C6B"/>
    <w:rsid w:val="00F47DE7"/>
    <w:rsid w:val="00F5069C"/>
    <w:rsid w:val="00F50A52"/>
    <w:rsid w:val="00F513E4"/>
    <w:rsid w:val="00F51491"/>
    <w:rsid w:val="00F518AA"/>
    <w:rsid w:val="00F51E28"/>
    <w:rsid w:val="00F52646"/>
    <w:rsid w:val="00F52DD9"/>
    <w:rsid w:val="00F53052"/>
    <w:rsid w:val="00F5569E"/>
    <w:rsid w:val="00F55D0E"/>
    <w:rsid w:val="00F56D55"/>
    <w:rsid w:val="00F576E5"/>
    <w:rsid w:val="00F61630"/>
    <w:rsid w:val="00F61FEC"/>
    <w:rsid w:val="00F624AA"/>
    <w:rsid w:val="00F62793"/>
    <w:rsid w:val="00F62F5E"/>
    <w:rsid w:val="00F63EB4"/>
    <w:rsid w:val="00F640AC"/>
    <w:rsid w:val="00F64601"/>
    <w:rsid w:val="00F655F4"/>
    <w:rsid w:val="00F659DE"/>
    <w:rsid w:val="00F65B86"/>
    <w:rsid w:val="00F65D3D"/>
    <w:rsid w:val="00F70CCD"/>
    <w:rsid w:val="00F71709"/>
    <w:rsid w:val="00F7392B"/>
    <w:rsid w:val="00F73E40"/>
    <w:rsid w:val="00F740CD"/>
    <w:rsid w:val="00F74249"/>
    <w:rsid w:val="00F75903"/>
    <w:rsid w:val="00F76F42"/>
    <w:rsid w:val="00F8005F"/>
    <w:rsid w:val="00F8102A"/>
    <w:rsid w:val="00F81F35"/>
    <w:rsid w:val="00F83CAD"/>
    <w:rsid w:val="00F83D80"/>
    <w:rsid w:val="00F8407F"/>
    <w:rsid w:val="00F84681"/>
    <w:rsid w:val="00F847D3"/>
    <w:rsid w:val="00F85E02"/>
    <w:rsid w:val="00F90A26"/>
    <w:rsid w:val="00F90AE4"/>
    <w:rsid w:val="00F9196B"/>
    <w:rsid w:val="00F93FAB"/>
    <w:rsid w:val="00F957A9"/>
    <w:rsid w:val="00F95928"/>
    <w:rsid w:val="00F959DD"/>
    <w:rsid w:val="00F95E33"/>
    <w:rsid w:val="00F961C4"/>
    <w:rsid w:val="00F96AA5"/>
    <w:rsid w:val="00F9786D"/>
    <w:rsid w:val="00FA0C03"/>
    <w:rsid w:val="00FA2011"/>
    <w:rsid w:val="00FA26A9"/>
    <w:rsid w:val="00FA37BE"/>
    <w:rsid w:val="00FA3BF0"/>
    <w:rsid w:val="00FA44F5"/>
    <w:rsid w:val="00FA47C5"/>
    <w:rsid w:val="00FA539E"/>
    <w:rsid w:val="00FA5EC2"/>
    <w:rsid w:val="00FA6175"/>
    <w:rsid w:val="00FA74B6"/>
    <w:rsid w:val="00FA77A7"/>
    <w:rsid w:val="00FA7C92"/>
    <w:rsid w:val="00FA7EF1"/>
    <w:rsid w:val="00FA7F1B"/>
    <w:rsid w:val="00FB0ED2"/>
    <w:rsid w:val="00FB2289"/>
    <w:rsid w:val="00FB3C2F"/>
    <w:rsid w:val="00FB55D8"/>
    <w:rsid w:val="00FB5DD6"/>
    <w:rsid w:val="00FB6B9D"/>
    <w:rsid w:val="00FB7430"/>
    <w:rsid w:val="00FC06A0"/>
    <w:rsid w:val="00FC0B95"/>
    <w:rsid w:val="00FC0C2C"/>
    <w:rsid w:val="00FC0F65"/>
    <w:rsid w:val="00FC120F"/>
    <w:rsid w:val="00FC1C72"/>
    <w:rsid w:val="00FC3310"/>
    <w:rsid w:val="00FC5B6C"/>
    <w:rsid w:val="00FC70CD"/>
    <w:rsid w:val="00FC7AD4"/>
    <w:rsid w:val="00FD0C40"/>
    <w:rsid w:val="00FD1896"/>
    <w:rsid w:val="00FD25D6"/>
    <w:rsid w:val="00FD3B83"/>
    <w:rsid w:val="00FD3E91"/>
    <w:rsid w:val="00FD4356"/>
    <w:rsid w:val="00FD514B"/>
    <w:rsid w:val="00FD59FE"/>
    <w:rsid w:val="00FD67FF"/>
    <w:rsid w:val="00FD7E5E"/>
    <w:rsid w:val="00FE081F"/>
    <w:rsid w:val="00FE0ABA"/>
    <w:rsid w:val="00FE101F"/>
    <w:rsid w:val="00FE3842"/>
    <w:rsid w:val="00FE3D69"/>
    <w:rsid w:val="00FE3FDC"/>
    <w:rsid w:val="00FE478B"/>
    <w:rsid w:val="00FE59D3"/>
    <w:rsid w:val="00FE5CE2"/>
    <w:rsid w:val="00FE6011"/>
    <w:rsid w:val="00FE63F1"/>
    <w:rsid w:val="00FE6CA5"/>
    <w:rsid w:val="00FE716E"/>
    <w:rsid w:val="00FF0385"/>
    <w:rsid w:val="00FF04FE"/>
    <w:rsid w:val="00FF1088"/>
    <w:rsid w:val="00FF1752"/>
    <w:rsid w:val="00FF1E04"/>
    <w:rsid w:val="00FF1E4C"/>
    <w:rsid w:val="00FF2048"/>
    <w:rsid w:val="00FF291F"/>
    <w:rsid w:val="00FF3703"/>
    <w:rsid w:val="00FF43E6"/>
    <w:rsid w:val="00FF48D3"/>
    <w:rsid w:val="00FF56A0"/>
    <w:rsid w:val="00FF6450"/>
    <w:rsid w:val="00FF7B3F"/>
    <w:rsid w:val="00FF7C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B582125-36E6-4070-85A3-2FD3129B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860"/>
    <w:pPr>
      <w:widowControl w:val="0"/>
    </w:pPr>
    <w:rPr>
      <w:rFonts w:eastAsia="標楷體"/>
      <w:kern w:val="2"/>
      <w:sz w:val="24"/>
      <w:szCs w:val="24"/>
    </w:rPr>
  </w:style>
  <w:style w:type="paragraph" w:styleId="1">
    <w:name w:val="heading 1"/>
    <w:basedOn w:val="a"/>
    <w:link w:val="10"/>
    <w:uiPriority w:val="9"/>
    <w:qFormat/>
    <w:rsid w:val="00A0256C"/>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13161"/>
    <w:pPr>
      <w:ind w:leftChars="250" w:left="1500" w:hangingChars="300" w:hanging="900"/>
    </w:pPr>
    <w:rPr>
      <w:rFonts w:ascii="標楷體"/>
      <w:sz w:val="30"/>
      <w:szCs w:val="20"/>
    </w:rPr>
  </w:style>
  <w:style w:type="paragraph" w:styleId="a4">
    <w:name w:val="footer"/>
    <w:basedOn w:val="a"/>
    <w:link w:val="a5"/>
    <w:rsid w:val="004D541A"/>
    <w:pPr>
      <w:tabs>
        <w:tab w:val="center" w:pos="4153"/>
        <w:tab w:val="right" w:pos="8306"/>
      </w:tabs>
      <w:snapToGrid w:val="0"/>
    </w:pPr>
    <w:rPr>
      <w:sz w:val="20"/>
      <w:szCs w:val="20"/>
    </w:rPr>
  </w:style>
  <w:style w:type="character" w:styleId="a6">
    <w:name w:val="page number"/>
    <w:basedOn w:val="a0"/>
    <w:rsid w:val="004D541A"/>
  </w:style>
  <w:style w:type="paragraph" w:styleId="a7">
    <w:name w:val="header"/>
    <w:basedOn w:val="a"/>
    <w:link w:val="a8"/>
    <w:uiPriority w:val="99"/>
    <w:rsid w:val="002F2954"/>
    <w:pPr>
      <w:tabs>
        <w:tab w:val="center" w:pos="4153"/>
        <w:tab w:val="right" w:pos="8306"/>
      </w:tabs>
      <w:snapToGrid w:val="0"/>
    </w:pPr>
    <w:rPr>
      <w:sz w:val="20"/>
      <w:szCs w:val="20"/>
    </w:rPr>
  </w:style>
  <w:style w:type="paragraph" w:styleId="2">
    <w:name w:val="Body Text Indent 2"/>
    <w:basedOn w:val="a"/>
    <w:rsid w:val="00E04DF6"/>
    <w:pPr>
      <w:snapToGrid w:val="0"/>
      <w:ind w:leftChars="600" w:left="1440"/>
    </w:pPr>
    <w:rPr>
      <w:rFonts w:ascii="標楷體" w:hAnsi="標楷體"/>
      <w:sz w:val="28"/>
      <w:szCs w:val="28"/>
    </w:rPr>
  </w:style>
  <w:style w:type="paragraph" w:styleId="a9">
    <w:name w:val="Balloon Text"/>
    <w:basedOn w:val="a"/>
    <w:semiHidden/>
    <w:rsid w:val="00986C41"/>
    <w:rPr>
      <w:rFonts w:ascii="Arial" w:eastAsia="新細明體" w:hAnsi="Arial"/>
      <w:sz w:val="18"/>
      <w:szCs w:val="18"/>
    </w:rPr>
  </w:style>
  <w:style w:type="paragraph" w:styleId="3">
    <w:name w:val="Body Text Indent 3"/>
    <w:basedOn w:val="a"/>
    <w:rsid w:val="00414702"/>
    <w:pPr>
      <w:snapToGrid w:val="0"/>
      <w:ind w:leftChars="500" w:left="1200"/>
    </w:pPr>
    <w:rPr>
      <w:rFonts w:ascii="標楷體" w:hAnsi="標楷體"/>
      <w:sz w:val="28"/>
      <w:szCs w:val="28"/>
    </w:rPr>
  </w:style>
  <w:style w:type="paragraph" w:styleId="aa">
    <w:name w:val="Body Text"/>
    <w:basedOn w:val="a"/>
    <w:rsid w:val="00281262"/>
    <w:pPr>
      <w:snapToGrid w:val="0"/>
    </w:pPr>
    <w:rPr>
      <w:rFonts w:ascii="標楷體" w:hAnsi="標楷體"/>
      <w:sz w:val="28"/>
      <w:szCs w:val="28"/>
    </w:rPr>
  </w:style>
  <w:style w:type="paragraph" w:styleId="ab">
    <w:name w:val="Block Text"/>
    <w:basedOn w:val="a"/>
    <w:rsid w:val="00B538CC"/>
    <w:pPr>
      <w:snapToGrid w:val="0"/>
      <w:ind w:leftChars="200" w:left="1320" w:rightChars="200" w:right="480" w:hangingChars="300" w:hanging="840"/>
      <w:jc w:val="both"/>
    </w:pPr>
    <w:rPr>
      <w:rFonts w:ascii="標楷體" w:hAnsi="標楷體"/>
      <w:sz w:val="28"/>
      <w:szCs w:val="28"/>
    </w:rPr>
  </w:style>
  <w:style w:type="paragraph" w:styleId="Web">
    <w:name w:val="Normal (Web)"/>
    <w:basedOn w:val="a"/>
    <w:link w:val="Web0"/>
    <w:uiPriority w:val="99"/>
    <w:rsid w:val="009B20E1"/>
  </w:style>
  <w:style w:type="character" w:customStyle="1" w:styleId="Web0">
    <w:name w:val="內文 (Web) 字元"/>
    <w:link w:val="Web"/>
    <w:rsid w:val="00C57E44"/>
    <w:rPr>
      <w:rFonts w:eastAsia="標楷體"/>
      <w:kern w:val="2"/>
      <w:sz w:val="24"/>
      <w:szCs w:val="24"/>
      <w:lang w:val="en-US" w:eastAsia="zh-TW" w:bidi="ar-SA"/>
    </w:rPr>
  </w:style>
  <w:style w:type="character" w:styleId="ac">
    <w:name w:val="Strong"/>
    <w:qFormat/>
    <w:rsid w:val="00AB4DE3"/>
    <w:rPr>
      <w:b/>
      <w:bCs/>
    </w:rPr>
  </w:style>
  <w:style w:type="paragraph" w:styleId="20">
    <w:name w:val="Body Text 2"/>
    <w:basedOn w:val="a"/>
    <w:rsid w:val="00AE6731"/>
    <w:pPr>
      <w:snapToGrid w:val="0"/>
      <w:jc w:val="both"/>
    </w:pPr>
    <w:rPr>
      <w:rFonts w:ascii="標楷體" w:hAnsi="標楷體"/>
      <w:bCs/>
      <w:sz w:val="28"/>
      <w:szCs w:val="28"/>
    </w:rPr>
  </w:style>
  <w:style w:type="character" w:styleId="ad">
    <w:name w:val="Hyperlink"/>
    <w:rsid w:val="003840D0"/>
    <w:rPr>
      <w:color w:val="0000FF"/>
      <w:u w:val="single"/>
    </w:rPr>
  </w:style>
  <w:style w:type="paragraph" w:customStyle="1" w:styleId="Default">
    <w:name w:val="Default"/>
    <w:rsid w:val="00194BE0"/>
    <w:pPr>
      <w:widowControl w:val="0"/>
      <w:autoSpaceDE w:val="0"/>
      <w:autoSpaceDN w:val="0"/>
      <w:adjustRightInd w:val="0"/>
    </w:pPr>
    <w:rPr>
      <w:rFonts w:ascii="標楷體" w:eastAsia="標楷體" w:cs="標楷體"/>
      <w:color w:val="000000"/>
      <w:sz w:val="24"/>
      <w:szCs w:val="24"/>
      <w:lang w:bidi="hi-IN"/>
    </w:rPr>
  </w:style>
  <w:style w:type="character" w:customStyle="1" w:styleId="ae">
    <w:name w:val="字元 字元"/>
    <w:rsid w:val="00975C12"/>
    <w:rPr>
      <w:rFonts w:eastAsia="標楷體"/>
      <w:kern w:val="2"/>
      <w:sz w:val="24"/>
      <w:szCs w:val="24"/>
      <w:lang w:val="en-US" w:eastAsia="zh-TW" w:bidi="ar-SA"/>
    </w:rPr>
  </w:style>
  <w:style w:type="character" w:customStyle="1" w:styleId="af">
    <w:name w:val="問候 字元"/>
    <w:link w:val="af0"/>
    <w:rsid w:val="00450790"/>
    <w:rPr>
      <w:rFonts w:eastAsia="標楷體"/>
      <w:kern w:val="2"/>
      <w:sz w:val="24"/>
      <w:szCs w:val="24"/>
      <w:lang w:val="en-US" w:eastAsia="zh-TW" w:bidi="ar-SA"/>
    </w:rPr>
  </w:style>
  <w:style w:type="paragraph" w:styleId="af1">
    <w:name w:val="Plain Text"/>
    <w:basedOn w:val="a"/>
    <w:rsid w:val="008C4103"/>
    <w:rPr>
      <w:rFonts w:ascii="細明體" w:eastAsia="細明體" w:hAnsi="Courier New"/>
      <w:szCs w:val="20"/>
    </w:rPr>
  </w:style>
  <w:style w:type="paragraph" w:customStyle="1" w:styleId="af2">
    <w:name w:val="公文(說明事項)"/>
    <w:basedOn w:val="a"/>
    <w:rsid w:val="00343C6D"/>
    <w:pPr>
      <w:spacing w:line="500" w:lineRule="exact"/>
      <w:ind w:left="958" w:hanging="640"/>
    </w:pPr>
    <w:rPr>
      <w:noProof/>
      <w:sz w:val="32"/>
      <w:szCs w:val="20"/>
    </w:rPr>
  </w:style>
  <w:style w:type="paragraph" w:customStyle="1" w:styleId="af3">
    <w:name w:val="公文(空白行)"/>
    <w:basedOn w:val="a"/>
    <w:rsid w:val="00413A51"/>
    <w:pPr>
      <w:spacing w:line="0" w:lineRule="atLeast"/>
    </w:pPr>
    <w:rPr>
      <w:noProof/>
      <w:szCs w:val="20"/>
    </w:rPr>
  </w:style>
  <w:style w:type="table" w:styleId="af4">
    <w:name w:val="Table Grid"/>
    <w:basedOn w:val="a1"/>
    <w:rsid w:val="005213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sid w:val="00BA35CD"/>
    <w:rPr>
      <w:color w:val="800080"/>
      <w:u w:val="single"/>
    </w:rPr>
  </w:style>
  <w:style w:type="character" w:styleId="af6">
    <w:name w:val="annotation reference"/>
    <w:rsid w:val="00D87423"/>
    <w:rPr>
      <w:sz w:val="18"/>
      <w:szCs w:val="18"/>
    </w:rPr>
  </w:style>
  <w:style w:type="paragraph" w:styleId="af7">
    <w:name w:val="annotation text"/>
    <w:basedOn w:val="a"/>
    <w:link w:val="af8"/>
    <w:rsid w:val="00D87423"/>
  </w:style>
  <w:style w:type="character" w:customStyle="1" w:styleId="af8">
    <w:name w:val="註解文字 字元"/>
    <w:link w:val="af7"/>
    <w:rsid w:val="00D87423"/>
    <w:rPr>
      <w:rFonts w:eastAsia="標楷體"/>
      <w:kern w:val="2"/>
      <w:sz w:val="24"/>
      <w:szCs w:val="24"/>
    </w:rPr>
  </w:style>
  <w:style w:type="paragraph" w:styleId="af9">
    <w:name w:val="annotation subject"/>
    <w:basedOn w:val="af7"/>
    <w:next w:val="af7"/>
    <w:link w:val="afa"/>
    <w:rsid w:val="00D87423"/>
    <w:rPr>
      <w:b/>
      <w:bCs/>
    </w:rPr>
  </w:style>
  <w:style w:type="character" w:customStyle="1" w:styleId="afa">
    <w:name w:val="註解主旨 字元"/>
    <w:link w:val="af9"/>
    <w:rsid w:val="00D87423"/>
    <w:rPr>
      <w:rFonts w:eastAsia="標楷體"/>
      <w:b/>
      <w:bCs/>
      <w:kern w:val="2"/>
      <w:sz w:val="24"/>
      <w:szCs w:val="24"/>
    </w:rPr>
  </w:style>
  <w:style w:type="paragraph" w:customStyle="1" w:styleId="11">
    <w:name w:val="清單段落1"/>
    <w:basedOn w:val="a"/>
    <w:rsid w:val="00AC3EE9"/>
    <w:pPr>
      <w:ind w:leftChars="200" w:left="480"/>
    </w:pPr>
    <w:rPr>
      <w:rFonts w:ascii="Calibri" w:eastAsia="新細明體" w:hAnsi="Calibri"/>
      <w:szCs w:val="22"/>
    </w:rPr>
  </w:style>
  <w:style w:type="paragraph" w:styleId="afb">
    <w:name w:val="Date"/>
    <w:basedOn w:val="a"/>
    <w:next w:val="a"/>
    <w:rsid w:val="00730261"/>
    <w:pPr>
      <w:jc w:val="right"/>
    </w:pPr>
    <w:rPr>
      <w:sz w:val="20"/>
      <w:szCs w:val="20"/>
    </w:rPr>
  </w:style>
  <w:style w:type="paragraph" w:customStyle="1" w:styleId="afc">
    <w:name w:val="a"/>
    <w:basedOn w:val="a"/>
    <w:rsid w:val="005D6E5F"/>
    <w:pPr>
      <w:widowControl/>
      <w:spacing w:before="100" w:beforeAutospacing="1" w:after="100" w:afterAutospacing="1"/>
    </w:pPr>
    <w:rPr>
      <w:rFonts w:ascii="新細明體" w:eastAsia="新細明體" w:hAnsi="新細明體" w:cs="新細明體"/>
      <w:kern w:val="0"/>
    </w:rPr>
  </w:style>
  <w:style w:type="paragraph" w:customStyle="1" w:styleId="12">
    <w:name w:val="內文1"/>
    <w:basedOn w:val="a"/>
    <w:rsid w:val="0029336F"/>
    <w:pPr>
      <w:widowControl/>
    </w:pPr>
    <w:rPr>
      <w:rFonts w:eastAsia="新細明體"/>
      <w:kern w:val="0"/>
    </w:rPr>
  </w:style>
  <w:style w:type="paragraph" w:customStyle="1" w:styleId="list0020paragraph">
    <w:name w:val="list_0020paragraph"/>
    <w:basedOn w:val="a"/>
    <w:rsid w:val="0029336F"/>
    <w:pPr>
      <w:widowControl/>
      <w:ind w:left="480"/>
    </w:pPr>
    <w:rPr>
      <w:rFonts w:eastAsia="新細明體"/>
      <w:kern w:val="0"/>
    </w:rPr>
  </w:style>
  <w:style w:type="character" w:customStyle="1" w:styleId="normalchar1">
    <w:name w:val="normal__char1"/>
    <w:rsid w:val="0029336F"/>
    <w:rPr>
      <w:rFonts w:ascii="Times New Roman" w:hAnsi="Times New Roman" w:cs="Times New Roman" w:hint="default"/>
      <w:sz w:val="24"/>
      <w:szCs w:val="24"/>
    </w:rPr>
  </w:style>
  <w:style w:type="character" w:customStyle="1" w:styleId="list0020paragraphchar1">
    <w:name w:val="list_0020paragraph__char1"/>
    <w:rsid w:val="0029336F"/>
    <w:rPr>
      <w:rFonts w:ascii="Times New Roman" w:hAnsi="Times New Roman" w:cs="Times New Roman" w:hint="default"/>
      <w:sz w:val="24"/>
      <w:szCs w:val="24"/>
    </w:rPr>
  </w:style>
  <w:style w:type="paragraph" w:customStyle="1" w:styleId="table0020grid1">
    <w:name w:val="table_0020grid1"/>
    <w:basedOn w:val="a"/>
    <w:rsid w:val="0029336F"/>
    <w:pPr>
      <w:widowControl/>
    </w:pPr>
    <w:rPr>
      <w:rFonts w:ascii="新細明體" w:eastAsia="新細明體" w:hAnsi="新細明體" w:cs="新細明體"/>
      <w:kern w:val="0"/>
    </w:rPr>
  </w:style>
  <w:style w:type="character" w:customStyle="1" w:styleId="table0020gridchar">
    <w:name w:val="table_0020grid__char"/>
    <w:basedOn w:val="a0"/>
    <w:rsid w:val="0029336F"/>
  </w:style>
  <w:style w:type="paragraph" w:styleId="af0">
    <w:name w:val="Salutation"/>
    <w:basedOn w:val="a"/>
    <w:next w:val="a"/>
    <w:link w:val="af"/>
    <w:rsid w:val="001E5A8F"/>
    <w:pPr>
      <w:kinsoku w:val="0"/>
      <w:overflowPunct w:val="0"/>
      <w:autoSpaceDE w:val="0"/>
      <w:autoSpaceDN w:val="0"/>
      <w:jc w:val="both"/>
      <w:textAlignment w:val="center"/>
    </w:pPr>
  </w:style>
  <w:style w:type="paragraph" w:styleId="HTML">
    <w:name w:val="HTML Preformatted"/>
    <w:basedOn w:val="a"/>
    <w:rsid w:val="001E5A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paragraph" w:styleId="afd">
    <w:name w:val="Note Heading"/>
    <w:basedOn w:val="a"/>
    <w:next w:val="a"/>
    <w:rsid w:val="00B47F16"/>
    <w:pPr>
      <w:jc w:val="center"/>
    </w:pPr>
    <w:rPr>
      <w:rFonts w:ascii="標楷體" w:hAnsi="標楷體" w:cs="細明體"/>
      <w:kern w:val="0"/>
    </w:rPr>
  </w:style>
  <w:style w:type="paragraph" w:customStyle="1" w:styleId="afe">
    <w:name w:val="公文(主旨)"/>
    <w:basedOn w:val="a"/>
    <w:next w:val="a"/>
    <w:rsid w:val="0061045E"/>
    <w:pPr>
      <w:spacing w:line="500" w:lineRule="exact"/>
      <w:ind w:left="958" w:hanging="958"/>
    </w:pPr>
    <w:rPr>
      <w:noProof/>
      <w:sz w:val="32"/>
      <w:szCs w:val="20"/>
    </w:rPr>
  </w:style>
  <w:style w:type="paragraph" w:customStyle="1" w:styleId="aff">
    <w:name w:val="壹"/>
    <w:basedOn w:val="a"/>
    <w:rsid w:val="00FC3310"/>
    <w:pPr>
      <w:jc w:val="center"/>
    </w:pPr>
    <w:rPr>
      <w:rFonts w:cs="新細明體"/>
      <w:b/>
      <w:sz w:val="32"/>
      <w:szCs w:val="20"/>
    </w:rPr>
  </w:style>
  <w:style w:type="paragraph" w:styleId="aff0">
    <w:name w:val="List Paragraph"/>
    <w:basedOn w:val="a"/>
    <w:uiPriority w:val="34"/>
    <w:qFormat/>
    <w:rsid w:val="002C5BAE"/>
    <w:pPr>
      <w:ind w:leftChars="200" w:left="480"/>
    </w:pPr>
    <w:rPr>
      <w:rFonts w:ascii="Calibri" w:eastAsia="新細明體" w:hAnsi="Calibri"/>
      <w:szCs w:val="22"/>
    </w:rPr>
  </w:style>
  <w:style w:type="paragraph" w:customStyle="1" w:styleId="13">
    <w:name w:val="清單段落1"/>
    <w:basedOn w:val="a"/>
    <w:rsid w:val="006E6C57"/>
    <w:pPr>
      <w:ind w:leftChars="200" w:left="480"/>
    </w:pPr>
    <w:rPr>
      <w:rFonts w:eastAsia="新細明體"/>
      <w:szCs w:val="20"/>
    </w:rPr>
  </w:style>
  <w:style w:type="paragraph" w:customStyle="1" w:styleId="dash516765871">
    <w:name w:val="dash5167_65871"/>
    <w:basedOn w:val="a"/>
    <w:rsid w:val="001C157D"/>
    <w:pPr>
      <w:widowControl/>
    </w:pPr>
    <w:rPr>
      <w:rFonts w:eastAsia="新細明體"/>
      <w:kern w:val="0"/>
    </w:rPr>
  </w:style>
  <w:style w:type="character" w:customStyle="1" w:styleId="dash51676587char1">
    <w:name w:val="dash5167_6587__char1"/>
    <w:rsid w:val="001C157D"/>
    <w:rPr>
      <w:rFonts w:ascii="Times New Roman" w:hAnsi="Times New Roman" w:cs="Times New Roman" w:hint="default"/>
      <w:sz w:val="24"/>
      <w:szCs w:val="24"/>
    </w:rPr>
  </w:style>
  <w:style w:type="paragraph" w:customStyle="1" w:styleId="dash516c658700288aaa660e4e8b980500291">
    <w:name w:val="dash516c_6587_0028_8aaa_660e_4e8b_9805_00291"/>
    <w:basedOn w:val="a"/>
    <w:rsid w:val="001C157D"/>
    <w:pPr>
      <w:widowControl/>
      <w:spacing w:line="500" w:lineRule="atLeast"/>
      <w:ind w:left="940" w:hanging="640"/>
    </w:pPr>
    <w:rPr>
      <w:rFonts w:eastAsia="新細明體"/>
      <w:kern w:val="0"/>
      <w:sz w:val="32"/>
      <w:szCs w:val="32"/>
    </w:rPr>
  </w:style>
  <w:style w:type="character" w:customStyle="1" w:styleId="dash516c658700288aaa660e4e8b98050029char1">
    <w:name w:val="dash516c_6587_0028_8aaa_660e_4e8b_9805_0029__char1"/>
    <w:rsid w:val="001C157D"/>
    <w:rPr>
      <w:rFonts w:ascii="Times New Roman" w:hAnsi="Times New Roman" w:cs="Times New Roman" w:hint="default"/>
      <w:sz w:val="32"/>
      <w:szCs w:val="32"/>
    </w:rPr>
  </w:style>
  <w:style w:type="character" w:customStyle="1" w:styleId="dialogtext1">
    <w:name w:val="dialog_text1"/>
    <w:rsid w:val="006D0FD1"/>
    <w:rPr>
      <w:rFonts w:ascii="sөũ" w:hAnsi="sөũ" w:hint="default"/>
      <w:color w:val="000000"/>
      <w:sz w:val="24"/>
      <w:szCs w:val="24"/>
    </w:rPr>
  </w:style>
  <w:style w:type="character" w:customStyle="1" w:styleId="10">
    <w:name w:val="標題 1 字元"/>
    <w:link w:val="1"/>
    <w:uiPriority w:val="9"/>
    <w:rsid w:val="00A0256C"/>
    <w:rPr>
      <w:rFonts w:ascii="新細明體" w:hAnsi="新細明體" w:cs="新細明體"/>
      <w:b/>
      <w:bCs/>
      <w:kern w:val="36"/>
      <w:sz w:val="48"/>
      <w:szCs w:val="48"/>
    </w:rPr>
  </w:style>
  <w:style w:type="character" w:customStyle="1" w:styleId="gray121">
    <w:name w:val="gray_121"/>
    <w:rsid w:val="00A0256C"/>
    <w:rPr>
      <w:rFonts w:ascii="Times New Roman" w:hAnsi="Times New Roman" w:cs="Times New Roman" w:hint="default"/>
      <w:color w:val="333333"/>
      <w:sz w:val="18"/>
      <w:szCs w:val="18"/>
    </w:rPr>
  </w:style>
  <w:style w:type="character" w:customStyle="1" w:styleId="a8">
    <w:name w:val="頁首 字元"/>
    <w:link w:val="a7"/>
    <w:uiPriority w:val="99"/>
    <w:rsid w:val="00A0256C"/>
    <w:rPr>
      <w:rFonts w:eastAsia="標楷體"/>
      <w:kern w:val="2"/>
    </w:rPr>
  </w:style>
  <w:style w:type="character" w:customStyle="1" w:styleId="a5">
    <w:name w:val="頁尾 字元"/>
    <w:link w:val="a4"/>
    <w:uiPriority w:val="99"/>
    <w:rsid w:val="00A0256C"/>
    <w:rPr>
      <w:rFonts w:eastAsia="標楷體"/>
      <w:kern w:val="2"/>
    </w:rPr>
  </w:style>
  <w:style w:type="character" w:customStyle="1" w:styleId="il">
    <w:name w:val="il"/>
    <w:rsid w:val="00A0256C"/>
  </w:style>
  <w:style w:type="character" w:customStyle="1" w:styleId="apple-converted-space">
    <w:name w:val="apple-converted-space"/>
    <w:rsid w:val="00A0256C"/>
  </w:style>
  <w:style w:type="paragraph" w:styleId="aff1">
    <w:name w:val="Document Map"/>
    <w:basedOn w:val="a"/>
    <w:link w:val="aff2"/>
    <w:rsid w:val="00A0256C"/>
    <w:rPr>
      <w:rFonts w:ascii="新細明體" w:eastAsia="新細明體"/>
      <w:sz w:val="18"/>
      <w:szCs w:val="18"/>
    </w:rPr>
  </w:style>
  <w:style w:type="character" w:customStyle="1" w:styleId="aff2">
    <w:name w:val="文件引導模式 字元"/>
    <w:link w:val="aff1"/>
    <w:rsid w:val="00A0256C"/>
    <w:rPr>
      <w:rFonts w:ascii="新細明體"/>
      <w:kern w:val="2"/>
      <w:sz w:val="18"/>
      <w:szCs w:val="18"/>
    </w:rPr>
  </w:style>
  <w:style w:type="character" w:customStyle="1" w:styleId="hp">
    <w:name w:val="hp"/>
    <w:rsid w:val="00A0256C"/>
  </w:style>
  <w:style w:type="character" w:customStyle="1" w:styleId="user7">
    <w:name w:val="user_7"/>
    <w:rsid w:val="00A0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4799">
      <w:bodyDiv w:val="1"/>
      <w:marLeft w:val="0"/>
      <w:marRight w:val="0"/>
      <w:marTop w:val="0"/>
      <w:marBottom w:val="0"/>
      <w:divBdr>
        <w:top w:val="none" w:sz="0" w:space="0" w:color="auto"/>
        <w:left w:val="none" w:sz="0" w:space="0" w:color="auto"/>
        <w:bottom w:val="none" w:sz="0" w:space="0" w:color="auto"/>
        <w:right w:val="none" w:sz="0" w:space="0" w:color="auto"/>
      </w:divBdr>
    </w:div>
    <w:div w:id="396905496">
      <w:bodyDiv w:val="1"/>
      <w:marLeft w:val="0"/>
      <w:marRight w:val="0"/>
      <w:marTop w:val="0"/>
      <w:marBottom w:val="0"/>
      <w:divBdr>
        <w:top w:val="none" w:sz="0" w:space="0" w:color="auto"/>
        <w:left w:val="none" w:sz="0" w:space="0" w:color="auto"/>
        <w:bottom w:val="none" w:sz="0" w:space="0" w:color="auto"/>
        <w:right w:val="none" w:sz="0" w:space="0" w:color="auto"/>
      </w:divBdr>
      <w:divsChild>
        <w:div w:id="92674127">
          <w:marLeft w:val="0"/>
          <w:marRight w:val="0"/>
          <w:marTop w:val="0"/>
          <w:marBottom w:val="0"/>
          <w:divBdr>
            <w:top w:val="none" w:sz="0" w:space="0" w:color="auto"/>
            <w:left w:val="none" w:sz="0" w:space="0" w:color="auto"/>
            <w:bottom w:val="none" w:sz="0" w:space="0" w:color="auto"/>
            <w:right w:val="none" w:sz="0" w:space="0" w:color="auto"/>
          </w:divBdr>
        </w:div>
      </w:divsChild>
    </w:div>
    <w:div w:id="452479446">
      <w:bodyDiv w:val="1"/>
      <w:marLeft w:val="0"/>
      <w:marRight w:val="0"/>
      <w:marTop w:val="0"/>
      <w:marBottom w:val="0"/>
      <w:divBdr>
        <w:top w:val="none" w:sz="0" w:space="0" w:color="auto"/>
        <w:left w:val="none" w:sz="0" w:space="0" w:color="auto"/>
        <w:bottom w:val="none" w:sz="0" w:space="0" w:color="auto"/>
        <w:right w:val="none" w:sz="0" w:space="0" w:color="auto"/>
      </w:divBdr>
      <w:divsChild>
        <w:div w:id="653217248">
          <w:marLeft w:val="0"/>
          <w:marRight w:val="0"/>
          <w:marTop w:val="0"/>
          <w:marBottom w:val="0"/>
          <w:divBdr>
            <w:top w:val="none" w:sz="0" w:space="0" w:color="auto"/>
            <w:left w:val="none" w:sz="0" w:space="0" w:color="auto"/>
            <w:bottom w:val="none" w:sz="0" w:space="0" w:color="auto"/>
            <w:right w:val="none" w:sz="0" w:space="0" w:color="auto"/>
          </w:divBdr>
        </w:div>
      </w:divsChild>
    </w:div>
    <w:div w:id="502162908">
      <w:bodyDiv w:val="1"/>
      <w:marLeft w:val="0"/>
      <w:marRight w:val="0"/>
      <w:marTop w:val="0"/>
      <w:marBottom w:val="0"/>
      <w:divBdr>
        <w:top w:val="none" w:sz="0" w:space="0" w:color="auto"/>
        <w:left w:val="none" w:sz="0" w:space="0" w:color="auto"/>
        <w:bottom w:val="none" w:sz="0" w:space="0" w:color="auto"/>
        <w:right w:val="none" w:sz="0" w:space="0" w:color="auto"/>
      </w:divBdr>
    </w:div>
    <w:div w:id="533078939">
      <w:bodyDiv w:val="1"/>
      <w:marLeft w:val="0"/>
      <w:marRight w:val="0"/>
      <w:marTop w:val="0"/>
      <w:marBottom w:val="0"/>
      <w:divBdr>
        <w:top w:val="none" w:sz="0" w:space="0" w:color="auto"/>
        <w:left w:val="none" w:sz="0" w:space="0" w:color="auto"/>
        <w:bottom w:val="none" w:sz="0" w:space="0" w:color="auto"/>
        <w:right w:val="none" w:sz="0" w:space="0" w:color="auto"/>
      </w:divBdr>
    </w:div>
    <w:div w:id="814840000">
      <w:bodyDiv w:val="1"/>
      <w:marLeft w:val="150"/>
      <w:marRight w:val="1500"/>
      <w:marTop w:val="0"/>
      <w:marBottom w:val="150"/>
      <w:divBdr>
        <w:top w:val="none" w:sz="0" w:space="0" w:color="auto"/>
        <w:left w:val="none" w:sz="0" w:space="0" w:color="auto"/>
        <w:bottom w:val="none" w:sz="0" w:space="0" w:color="auto"/>
        <w:right w:val="none" w:sz="0" w:space="0" w:color="auto"/>
      </w:divBdr>
      <w:divsChild>
        <w:div w:id="652757178">
          <w:marLeft w:val="0"/>
          <w:marRight w:val="0"/>
          <w:marTop w:val="0"/>
          <w:marBottom w:val="0"/>
          <w:divBdr>
            <w:top w:val="none" w:sz="0" w:space="0" w:color="auto"/>
            <w:left w:val="none" w:sz="0" w:space="0" w:color="auto"/>
            <w:bottom w:val="none" w:sz="0" w:space="0" w:color="auto"/>
            <w:right w:val="none" w:sz="0" w:space="0" w:color="auto"/>
          </w:divBdr>
        </w:div>
      </w:divsChild>
    </w:div>
    <w:div w:id="895777856">
      <w:bodyDiv w:val="1"/>
      <w:marLeft w:val="160"/>
      <w:marRight w:val="0"/>
      <w:marTop w:val="140"/>
      <w:marBottom w:val="0"/>
      <w:divBdr>
        <w:top w:val="none" w:sz="0" w:space="0" w:color="auto"/>
        <w:left w:val="none" w:sz="0" w:space="0" w:color="auto"/>
        <w:bottom w:val="none" w:sz="0" w:space="0" w:color="auto"/>
        <w:right w:val="none" w:sz="0" w:space="0" w:color="auto"/>
      </w:divBdr>
      <w:divsChild>
        <w:div w:id="1455515006">
          <w:marLeft w:val="0"/>
          <w:marRight w:val="0"/>
          <w:marTop w:val="0"/>
          <w:marBottom w:val="0"/>
          <w:divBdr>
            <w:top w:val="none" w:sz="0" w:space="0" w:color="auto"/>
            <w:left w:val="none" w:sz="0" w:space="0" w:color="auto"/>
            <w:bottom w:val="none" w:sz="0" w:space="0" w:color="auto"/>
            <w:right w:val="none" w:sz="0" w:space="0" w:color="auto"/>
          </w:divBdr>
        </w:div>
      </w:divsChild>
    </w:div>
    <w:div w:id="1019893152">
      <w:bodyDiv w:val="1"/>
      <w:marLeft w:val="0"/>
      <w:marRight w:val="0"/>
      <w:marTop w:val="0"/>
      <w:marBottom w:val="0"/>
      <w:divBdr>
        <w:top w:val="none" w:sz="0" w:space="0" w:color="auto"/>
        <w:left w:val="none" w:sz="0" w:space="0" w:color="auto"/>
        <w:bottom w:val="none" w:sz="0" w:space="0" w:color="auto"/>
        <w:right w:val="none" w:sz="0" w:space="0" w:color="auto"/>
      </w:divBdr>
    </w:div>
    <w:div w:id="1047996120">
      <w:bodyDiv w:val="1"/>
      <w:marLeft w:val="0"/>
      <w:marRight w:val="0"/>
      <w:marTop w:val="0"/>
      <w:marBottom w:val="0"/>
      <w:divBdr>
        <w:top w:val="none" w:sz="0" w:space="0" w:color="auto"/>
        <w:left w:val="none" w:sz="0" w:space="0" w:color="auto"/>
        <w:bottom w:val="none" w:sz="0" w:space="0" w:color="auto"/>
        <w:right w:val="none" w:sz="0" w:space="0" w:color="auto"/>
      </w:divBdr>
    </w:div>
    <w:div w:id="1064522726">
      <w:bodyDiv w:val="1"/>
      <w:marLeft w:val="0"/>
      <w:marRight w:val="0"/>
      <w:marTop w:val="0"/>
      <w:marBottom w:val="0"/>
      <w:divBdr>
        <w:top w:val="none" w:sz="0" w:space="0" w:color="auto"/>
        <w:left w:val="none" w:sz="0" w:space="0" w:color="auto"/>
        <w:bottom w:val="none" w:sz="0" w:space="0" w:color="auto"/>
        <w:right w:val="none" w:sz="0" w:space="0" w:color="auto"/>
      </w:divBdr>
    </w:div>
    <w:div w:id="1190411956">
      <w:bodyDiv w:val="1"/>
      <w:marLeft w:val="0"/>
      <w:marRight w:val="0"/>
      <w:marTop w:val="0"/>
      <w:marBottom w:val="0"/>
      <w:divBdr>
        <w:top w:val="none" w:sz="0" w:space="0" w:color="auto"/>
        <w:left w:val="none" w:sz="0" w:space="0" w:color="auto"/>
        <w:bottom w:val="none" w:sz="0" w:space="0" w:color="auto"/>
        <w:right w:val="none" w:sz="0" w:space="0" w:color="auto"/>
      </w:divBdr>
      <w:divsChild>
        <w:div w:id="120745051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43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1740">
      <w:bodyDiv w:val="1"/>
      <w:marLeft w:val="0"/>
      <w:marRight w:val="0"/>
      <w:marTop w:val="0"/>
      <w:marBottom w:val="0"/>
      <w:divBdr>
        <w:top w:val="none" w:sz="0" w:space="0" w:color="auto"/>
        <w:left w:val="none" w:sz="0" w:space="0" w:color="auto"/>
        <w:bottom w:val="none" w:sz="0" w:space="0" w:color="auto"/>
        <w:right w:val="none" w:sz="0" w:space="0" w:color="auto"/>
      </w:divBdr>
    </w:div>
    <w:div w:id="1270115681">
      <w:bodyDiv w:val="1"/>
      <w:marLeft w:val="0"/>
      <w:marRight w:val="0"/>
      <w:marTop w:val="0"/>
      <w:marBottom w:val="0"/>
      <w:divBdr>
        <w:top w:val="none" w:sz="0" w:space="0" w:color="auto"/>
        <w:left w:val="none" w:sz="0" w:space="0" w:color="auto"/>
        <w:bottom w:val="none" w:sz="0" w:space="0" w:color="auto"/>
        <w:right w:val="none" w:sz="0" w:space="0" w:color="auto"/>
      </w:divBdr>
      <w:divsChild>
        <w:div w:id="2063626897">
          <w:marLeft w:val="0"/>
          <w:marRight w:val="0"/>
          <w:marTop w:val="0"/>
          <w:marBottom w:val="0"/>
          <w:divBdr>
            <w:top w:val="none" w:sz="0" w:space="0" w:color="auto"/>
            <w:left w:val="none" w:sz="0" w:space="0" w:color="auto"/>
            <w:bottom w:val="none" w:sz="0" w:space="0" w:color="auto"/>
            <w:right w:val="none" w:sz="0" w:space="0" w:color="auto"/>
          </w:divBdr>
        </w:div>
      </w:divsChild>
    </w:div>
    <w:div w:id="1273703526">
      <w:bodyDiv w:val="1"/>
      <w:marLeft w:val="0"/>
      <w:marRight w:val="0"/>
      <w:marTop w:val="0"/>
      <w:marBottom w:val="0"/>
      <w:divBdr>
        <w:top w:val="none" w:sz="0" w:space="0" w:color="auto"/>
        <w:left w:val="none" w:sz="0" w:space="0" w:color="auto"/>
        <w:bottom w:val="none" w:sz="0" w:space="0" w:color="auto"/>
        <w:right w:val="none" w:sz="0" w:space="0" w:color="auto"/>
      </w:divBdr>
      <w:divsChild>
        <w:div w:id="1955942518">
          <w:marLeft w:val="0"/>
          <w:marRight w:val="0"/>
          <w:marTop w:val="0"/>
          <w:marBottom w:val="0"/>
          <w:divBdr>
            <w:top w:val="none" w:sz="0" w:space="0" w:color="auto"/>
            <w:left w:val="none" w:sz="0" w:space="0" w:color="auto"/>
            <w:bottom w:val="none" w:sz="0" w:space="0" w:color="auto"/>
            <w:right w:val="none" w:sz="0" w:space="0" w:color="auto"/>
          </w:divBdr>
        </w:div>
      </w:divsChild>
    </w:div>
    <w:div w:id="1422869140">
      <w:bodyDiv w:val="1"/>
      <w:marLeft w:val="0"/>
      <w:marRight w:val="0"/>
      <w:marTop w:val="0"/>
      <w:marBottom w:val="0"/>
      <w:divBdr>
        <w:top w:val="none" w:sz="0" w:space="0" w:color="auto"/>
        <w:left w:val="none" w:sz="0" w:space="0" w:color="auto"/>
        <w:bottom w:val="none" w:sz="0" w:space="0" w:color="auto"/>
        <w:right w:val="none" w:sz="0" w:space="0" w:color="auto"/>
      </w:divBdr>
    </w:div>
    <w:div w:id="1603293159">
      <w:bodyDiv w:val="1"/>
      <w:marLeft w:val="0"/>
      <w:marRight w:val="0"/>
      <w:marTop w:val="0"/>
      <w:marBottom w:val="0"/>
      <w:divBdr>
        <w:top w:val="none" w:sz="0" w:space="0" w:color="auto"/>
        <w:left w:val="none" w:sz="0" w:space="0" w:color="auto"/>
        <w:bottom w:val="none" w:sz="0" w:space="0" w:color="auto"/>
        <w:right w:val="none" w:sz="0" w:space="0" w:color="auto"/>
      </w:divBdr>
    </w:div>
    <w:div w:id="1616057016">
      <w:bodyDiv w:val="1"/>
      <w:marLeft w:val="0"/>
      <w:marRight w:val="0"/>
      <w:marTop w:val="0"/>
      <w:marBottom w:val="0"/>
      <w:divBdr>
        <w:top w:val="none" w:sz="0" w:space="0" w:color="auto"/>
        <w:left w:val="none" w:sz="0" w:space="0" w:color="auto"/>
        <w:bottom w:val="none" w:sz="0" w:space="0" w:color="auto"/>
        <w:right w:val="none" w:sz="0" w:space="0" w:color="auto"/>
      </w:divBdr>
      <w:divsChild>
        <w:div w:id="1968272518">
          <w:marLeft w:val="0"/>
          <w:marRight w:val="0"/>
          <w:marTop w:val="0"/>
          <w:marBottom w:val="0"/>
          <w:divBdr>
            <w:top w:val="none" w:sz="0" w:space="0" w:color="auto"/>
            <w:left w:val="none" w:sz="0" w:space="0" w:color="auto"/>
            <w:bottom w:val="none" w:sz="0" w:space="0" w:color="auto"/>
            <w:right w:val="none" w:sz="0" w:space="0" w:color="auto"/>
          </w:divBdr>
        </w:div>
      </w:divsChild>
    </w:div>
    <w:div w:id="1672098438">
      <w:bodyDiv w:val="1"/>
      <w:marLeft w:val="0"/>
      <w:marRight w:val="0"/>
      <w:marTop w:val="0"/>
      <w:marBottom w:val="0"/>
      <w:divBdr>
        <w:top w:val="none" w:sz="0" w:space="0" w:color="auto"/>
        <w:left w:val="none" w:sz="0" w:space="0" w:color="auto"/>
        <w:bottom w:val="none" w:sz="0" w:space="0" w:color="auto"/>
        <w:right w:val="none" w:sz="0" w:space="0" w:color="auto"/>
      </w:divBdr>
      <w:divsChild>
        <w:div w:id="1566139528">
          <w:marLeft w:val="0"/>
          <w:marRight w:val="0"/>
          <w:marTop w:val="0"/>
          <w:marBottom w:val="0"/>
          <w:divBdr>
            <w:top w:val="none" w:sz="0" w:space="0" w:color="auto"/>
            <w:left w:val="none" w:sz="0" w:space="0" w:color="auto"/>
            <w:bottom w:val="none" w:sz="0" w:space="0" w:color="auto"/>
            <w:right w:val="none" w:sz="0" w:space="0" w:color="auto"/>
          </w:divBdr>
        </w:div>
      </w:divsChild>
    </w:div>
    <w:div w:id="1719351605">
      <w:bodyDiv w:val="1"/>
      <w:marLeft w:val="0"/>
      <w:marRight w:val="0"/>
      <w:marTop w:val="0"/>
      <w:marBottom w:val="0"/>
      <w:divBdr>
        <w:top w:val="none" w:sz="0" w:space="0" w:color="auto"/>
        <w:left w:val="none" w:sz="0" w:space="0" w:color="auto"/>
        <w:bottom w:val="none" w:sz="0" w:space="0" w:color="auto"/>
        <w:right w:val="none" w:sz="0" w:space="0" w:color="auto"/>
      </w:divBdr>
      <w:divsChild>
        <w:div w:id="342785632">
          <w:marLeft w:val="0"/>
          <w:marRight w:val="0"/>
          <w:marTop w:val="0"/>
          <w:marBottom w:val="0"/>
          <w:divBdr>
            <w:top w:val="none" w:sz="0" w:space="0" w:color="auto"/>
            <w:left w:val="none" w:sz="0" w:space="0" w:color="auto"/>
            <w:bottom w:val="none" w:sz="0" w:space="0" w:color="auto"/>
            <w:right w:val="none" w:sz="0" w:space="0" w:color="auto"/>
          </w:divBdr>
        </w:div>
      </w:divsChild>
    </w:div>
    <w:div w:id="1767268857">
      <w:bodyDiv w:val="1"/>
      <w:marLeft w:val="0"/>
      <w:marRight w:val="0"/>
      <w:marTop w:val="0"/>
      <w:marBottom w:val="0"/>
      <w:divBdr>
        <w:top w:val="none" w:sz="0" w:space="0" w:color="auto"/>
        <w:left w:val="none" w:sz="0" w:space="0" w:color="auto"/>
        <w:bottom w:val="none" w:sz="0" w:space="0" w:color="auto"/>
        <w:right w:val="none" w:sz="0" w:space="0" w:color="auto"/>
      </w:divBdr>
      <w:divsChild>
        <w:div w:id="530729221">
          <w:marLeft w:val="0"/>
          <w:marRight w:val="0"/>
          <w:marTop w:val="0"/>
          <w:marBottom w:val="0"/>
          <w:divBdr>
            <w:top w:val="none" w:sz="0" w:space="0" w:color="auto"/>
            <w:left w:val="none" w:sz="0" w:space="0" w:color="auto"/>
            <w:bottom w:val="none" w:sz="0" w:space="0" w:color="auto"/>
            <w:right w:val="none" w:sz="0" w:space="0" w:color="auto"/>
          </w:divBdr>
        </w:div>
      </w:divsChild>
    </w:div>
    <w:div w:id="1865050141">
      <w:bodyDiv w:val="1"/>
      <w:marLeft w:val="0"/>
      <w:marRight w:val="0"/>
      <w:marTop w:val="0"/>
      <w:marBottom w:val="0"/>
      <w:divBdr>
        <w:top w:val="none" w:sz="0" w:space="0" w:color="auto"/>
        <w:left w:val="none" w:sz="0" w:space="0" w:color="auto"/>
        <w:bottom w:val="none" w:sz="0" w:space="0" w:color="auto"/>
        <w:right w:val="none" w:sz="0" w:space="0" w:color="auto"/>
      </w:divBdr>
    </w:div>
    <w:div w:id="1895191638">
      <w:bodyDiv w:val="1"/>
      <w:marLeft w:val="0"/>
      <w:marRight w:val="0"/>
      <w:marTop w:val="0"/>
      <w:marBottom w:val="0"/>
      <w:divBdr>
        <w:top w:val="none" w:sz="0" w:space="0" w:color="auto"/>
        <w:left w:val="none" w:sz="0" w:space="0" w:color="auto"/>
        <w:bottom w:val="none" w:sz="0" w:space="0" w:color="auto"/>
        <w:right w:val="none" w:sz="0" w:space="0" w:color="auto"/>
      </w:divBdr>
    </w:div>
    <w:div w:id="2020543467">
      <w:bodyDiv w:val="1"/>
      <w:marLeft w:val="0"/>
      <w:marRight w:val="0"/>
      <w:marTop w:val="0"/>
      <w:marBottom w:val="0"/>
      <w:divBdr>
        <w:top w:val="none" w:sz="0" w:space="0" w:color="auto"/>
        <w:left w:val="none" w:sz="0" w:space="0" w:color="auto"/>
        <w:bottom w:val="none" w:sz="0" w:space="0" w:color="auto"/>
        <w:right w:val="none" w:sz="0" w:space="0" w:color="auto"/>
      </w:divBdr>
      <w:divsChild>
        <w:div w:id="2141993654">
          <w:marLeft w:val="0"/>
          <w:marRight w:val="0"/>
          <w:marTop w:val="0"/>
          <w:marBottom w:val="0"/>
          <w:divBdr>
            <w:top w:val="none" w:sz="0" w:space="0" w:color="auto"/>
            <w:left w:val="none" w:sz="0" w:space="0" w:color="auto"/>
            <w:bottom w:val="none" w:sz="0" w:space="0" w:color="auto"/>
            <w:right w:val="none" w:sz="0" w:space="0" w:color="auto"/>
          </w:divBdr>
        </w:div>
      </w:divsChild>
    </w:div>
    <w:div w:id="20551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448</Words>
  <Characters>2559</Characters>
  <Application>Microsoft Office Word</Application>
  <DocSecurity>0</DocSecurity>
  <Lines>21</Lines>
  <Paragraphs>6</Paragraphs>
  <ScaleCrop>false</ScaleCrop>
  <Company>ncpes</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國立體育學院第356次(95學年度第1次)行政會議紀錄</dc:title>
  <dc:subject/>
  <dc:creator>Yrlu</dc:creator>
  <cp:keywords/>
  <dc:description/>
  <cp:lastModifiedBy>user</cp:lastModifiedBy>
  <cp:revision>9</cp:revision>
  <cp:lastPrinted>2013-06-11T08:32:00Z</cp:lastPrinted>
  <dcterms:created xsi:type="dcterms:W3CDTF">2018-11-05T08:15:00Z</dcterms:created>
  <dcterms:modified xsi:type="dcterms:W3CDTF">2018-12-18T07:19:00Z</dcterms:modified>
</cp:coreProperties>
</file>